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327DB3" w14:textId="5E954769" w:rsidR="00E171E5" w:rsidRPr="00DB34BF" w:rsidRDefault="00A0657B" w:rsidP="00DB34BF">
      <w:pPr>
        <w:jc w:val="center"/>
        <w:rPr>
          <w:b/>
          <w:bCs/>
          <w:noProof/>
          <w:color w:val="000000" w:themeColor="text1"/>
          <w:sz w:val="72"/>
          <w:szCs w:val="72"/>
        </w:rPr>
      </w:pPr>
      <w:r>
        <w:rPr>
          <w:b/>
          <w:bCs/>
          <w:noProof/>
        </w:rPr>
        <w:drawing>
          <wp:anchor distT="0" distB="0" distL="114300" distR="114300" simplePos="0" relativeHeight="251660288" behindDoc="0" locked="0" layoutInCell="1" allowOverlap="1" wp14:anchorId="2A6FB0C9" wp14:editId="6FBC3F2E">
            <wp:simplePos x="0" y="0"/>
            <wp:positionH relativeFrom="margin">
              <wp:posOffset>-495300</wp:posOffset>
            </wp:positionH>
            <wp:positionV relativeFrom="paragraph">
              <wp:posOffset>-194945</wp:posOffset>
            </wp:positionV>
            <wp:extent cx="899160" cy="539115"/>
            <wp:effectExtent l="0" t="0" r="0" b="0"/>
            <wp:wrapNone/>
            <wp:docPr id="162565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51451" name="Picture 16256514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160" cy="539115"/>
                    </a:xfrm>
                    <a:prstGeom prst="rect">
                      <a:avLst/>
                    </a:prstGeom>
                  </pic:spPr>
                </pic:pic>
              </a:graphicData>
            </a:graphic>
            <wp14:sizeRelH relativeFrom="margin">
              <wp14:pctWidth>0</wp14:pctWidth>
            </wp14:sizeRelH>
            <wp14:sizeRelV relativeFrom="margin">
              <wp14:pctHeight>0</wp14:pctHeight>
            </wp14:sizeRelV>
          </wp:anchor>
        </w:drawing>
      </w:r>
      <w:r w:rsidR="00CA5FB5" w:rsidRPr="00DB34BF">
        <w:rPr>
          <w:b/>
          <w:bCs/>
          <w:noProof/>
          <w:color w:val="000000" w:themeColor="text1"/>
          <w:sz w:val="44"/>
          <w:szCs w:val="44"/>
        </w:rPr>
        <w:t xml:space="preserve">Curriculum - </w:t>
      </w:r>
      <w:r w:rsidR="006E3889" w:rsidRPr="00DB34BF">
        <w:rPr>
          <w:b/>
          <w:bCs/>
          <w:noProof/>
          <w:color w:val="000000" w:themeColor="text1"/>
          <w:sz w:val="44"/>
          <w:szCs w:val="44"/>
        </w:rPr>
        <w:t xml:space="preserve">Term </w:t>
      </w:r>
      <w:r w:rsidR="00B73B1C">
        <w:rPr>
          <w:b/>
          <w:bCs/>
          <w:noProof/>
          <w:color w:val="000000" w:themeColor="text1"/>
          <w:sz w:val="44"/>
          <w:szCs w:val="44"/>
        </w:rPr>
        <w:t>2</w:t>
      </w:r>
      <w:r w:rsidR="006E3889" w:rsidRPr="00DB34BF">
        <w:rPr>
          <w:b/>
          <w:bCs/>
          <w:noProof/>
          <w:color w:val="000000" w:themeColor="text1"/>
          <w:sz w:val="44"/>
          <w:szCs w:val="44"/>
        </w:rPr>
        <w:t xml:space="preserve"> </w:t>
      </w:r>
      <w:r w:rsidR="00B73B1C">
        <w:rPr>
          <w:b/>
          <w:bCs/>
          <w:noProof/>
          <w:color w:val="000000" w:themeColor="text1"/>
          <w:sz w:val="44"/>
          <w:szCs w:val="44"/>
        </w:rPr>
        <w:t>November</w:t>
      </w:r>
      <w:r w:rsidR="006E3889" w:rsidRPr="00DB34BF">
        <w:rPr>
          <w:b/>
          <w:bCs/>
          <w:noProof/>
          <w:color w:val="000000" w:themeColor="text1"/>
          <w:sz w:val="44"/>
          <w:szCs w:val="44"/>
        </w:rPr>
        <w:t xml:space="preserve"> 202</w:t>
      </w:r>
      <w:r w:rsidR="00B73B1C">
        <w:rPr>
          <w:b/>
          <w:bCs/>
          <w:noProof/>
          <w:color w:val="000000" w:themeColor="text1"/>
          <w:sz w:val="44"/>
          <w:szCs w:val="44"/>
        </w:rPr>
        <w:t>6</w:t>
      </w:r>
    </w:p>
    <w:p w14:paraId="590CF246" w14:textId="77777777" w:rsidR="00B67C71" w:rsidRPr="00DB34BF" w:rsidRDefault="00CA5FB5" w:rsidP="00DB34BF">
      <w:pPr>
        <w:jc w:val="center"/>
        <w:rPr>
          <w:b/>
          <w:bCs/>
          <w:noProof/>
          <w:color w:val="000000" w:themeColor="text1"/>
        </w:rPr>
      </w:pPr>
      <w:r w:rsidRPr="00DB34BF">
        <w:rPr>
          <w:b/>
          <w:bCs/>
          <w:noProof/>
          <w:color w:val="000000" w:themeColor="text1"/>
          <w:sz w:val="72"/>
          <w:szCs w:val="72"/>
        </w:rPr>
        <w:t>OTTERS</w:t>
      </w:r>
      <w:r w:rsidR="00E65239" w:rsidRPr="00DB34BF">
        <w:rPr>
          <w:b/>
          <w:bCs/>
          <w:noProof/>
          <w:color w:val="000000" w:themeColor="text1"/>
          <w:sz w:val="72"/>
          <w:szCs w:val="72"/>
        </w:rPr>
        <w:t xml:space="preserve"> Y5</w:t>
      </w: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6645D3" w14:paraId="1BE548A0" w14:textId="77777777" w:rsidTr="00491A07">
        <w:trPr>
          <w:trHeight w:val="567"/>
        </w:trPr>
        <w:tc>
          <w:tcPr>
            <w:tcW w:w="2547" w:type="dxa"/>
            <w:vMerge w:val="restart"/>
            <w:shd w:val="clear" w:color="auto" w:fill="DAE9F7" w:themeFill="text2" w:themeFillTint="1A"/>
            <w:vAlign w:val="center"/>
          </w:tcPr>
          <w:p w14:paraId="60B754C0" w14:textId="77777777" w:rsidR="006645D3" w:rsidRDefault="006645D3" w:rsidP="00491A07">
            <w:pPr>
              <w:jc w:val="right"/>
              <w:rPr>
                <w:b/>
                <w:bCs/>
              </w:rPr>
            </w:pPr>
            <w:r>
              <w:rPr>
                <w:b/>
                <w:bCs/>
              </w:rPr>
              <w:t>Topic for the Term</w:t>
            </w:r>
          </w:p>
        </w:tc>
        <w:tc>
          <w:tcPr>
            <w:tcW w:w="6469" w:type="dxa"/>
            <w:shd w:val="clear" w:color="auto" w:fill="DAE9F7" w:themeFill="text2" w:themeFillTint="1A"/>
            <w:vAlign w:val="center"/>
          </w:tcPr>
          <w:p w14:paraId="743B241C" w14:textId="5017835B" w:rsidR="006645D3" w:rsidRPr="00B73B1C" w:rsidRDefault="00B73B1C" w:rsidP="001711DC">
            <w:pPr>
              <w:jc w:val="center"/>
              <w:rPr>
                <w:b/>
                <w:bCs/>
                <w:sz w:val="40"/>
                <w:szCs w:val="40"/>
              </w:rPr>
            </w:pPr>
            <w:r w:rsidRPr="00B73B1C">
              <w:rPr>
                <w:b/>
                <w:bCs/>
                <w:sz w:val="40"/>
                <w:szCs w:val="40"/>
              </w:rPr>
              <w:t>North America</w:t>
            </w:r>
          </w:p>
        </w:tc>
      </w:tr>
      <w:tr w:rsidR="006645D3" w14:paraId="52FA6B73" w14:textId="77777777" w:rsidTr="00491A07">
        <w:trPr>
          <w:trHeight w:val="735"/>
        </w:trPr>
        <w:tc>
          <w:tcPr>
            <w:tcW w:w="2547" w:type="dxa"/>
            <w:vMerge/>
            <w:shd w:val="clear" w:color="auto" w:fill="DAE9F7" w:themeFill="text2" w:themeFillTint="1A"/>
            <w:vAlign w:val="center"/>
          </w:tcPr>
          <w:p w14:paraId="461FDEBE" w14:textId="77777777" w:rsidR="006645D3" w:rsidRDefault="006645D3" w:rsidP="00491A07">
            <w:pPr>
              <w:jc w:val="right"/>
              <w:rPr>
                <w:b/>
                <w:bCs/>
              </w:rPr>
            </w:pPr>
          </w:p>
        </w:tc>
        <w:tc>
          <w:tcPr>
            <w:tcW w:w="6469" w:type="dxa"/>
            <w:shd w:val="clear" w:color="auto" w:fill="FFFFFF" w:themeFill="background1"/>
            <w:vAlign w:val="center"/>
          </w:tcPr>
          <w:p w14:paraId="4FB0F6D7" w14:textId="2F9E4BF9" w:rsidR="006645D3" w:rsidRPr="00D63C57" w:rsidRDefault="003E61AE" w:rsidP="003E61AE">
            <w:pPr>
              <w:jc w:val="center"/>
            </w:pPr>
            <w:r>
              <w:t xml:space="preserve">Children will learn about </w:t>
            </w:r>
            <w:r w:rsidRPr="003E61AE">
              <w:t>the continent of North America, its 23 countries and their biomes</w:t>
            </w:r>
            <w:r w:rsidR="000342CB">
              <w:t>.</w:t>
            </w:r>
          </w:p>
        </w:tc>
      </w:tr>
    </w:tbl>
    <w:p w14:paraId="3B647700" w14:textId="77777777" w:rsidR="00305F4A" w:rsidRDefault="00305F4A"/>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2D6D98" w14:paraId="6C65DDD0" w14:textId="77777777" w:rsidTr="00277298">
        <w:trPr>
          <w:trHeight w:val="567"/>
        </w:trPr>
        <w:tc>
          <w:tcPr>
            <w:tcW w:w="9016" w:type="dxa"/>
            <w:gridSpan w:val="2"/>
            <w:shd w:val="clear" w:color="auto" w:fill="DAE9F7" w:themeFill="text2" w:themeFillTint="1A"/>
            <w:vAlign w:val="center"/>
          </w:tcPr>
          <w:p w14:paraId="18360B8D" w14:textId="77777777" w:rsidR="002D6D98" w:rsidRPr="009C126C" w:rsidRDefault="00FE2FC8" w:rsidP="00277298">
            <w:pPr>
              <w:jc w:val="center"/>
              <w:rPr>
                <w:b/>
                <w:bCs/>
                <w:sz w:val="40"/>
                <w:szCs w:val="40"/>
              </w:rPr>
            </w:pPr>
            <w:r>
              <w:rPr>
                <w:noProof/>
              </w:rPr>
              <w:drawing>
                <wp:anchor distT="0" distB="0" distL="114300" distR="114300" simplePos="0" relativeHeight="251657216" behindDoc="0" locked="0" layoutInCell="1" allowOverlap="1" wp14:anchorId="54937779" wp14:editId="7C01C4FD">
                  <wp:simplePos x="0" y="0"/>
                  <wp:positionH relativeFrom="margin">
                    <wp:posOffset>-325755</wp:posOffset>
                  </wp:positionH>
                  <wp:positionV relativeFrom="paragraph">
                    <wp:posOffset>-912495</wp:posOffset>
                  </wp:positionV>
                  <wp:extent cx="2019300" cy="2019300"/>
                  <wp:effectExtent l="0" t="0" r="0" b="0"/>
                  <wp:wrapNone/>
                  <wp:docPr id="1887723247" name="Graphic 26" descr="Open book with table lamp, books, pen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23247" name="Graphic 1887723247" descr="Open book with table lamp, books, pen and pencil"/>
                          <pic:cNvPicPr/>
                        </pic:nvPicPr>
                        <pic:blipFill>
                          <a:blip r:embed="rId11">
                            <a:extLst>
                              <a:ext uri="{96DAC541-7B7A-43D3-8B79-37D633B846F1}">
                                <asvg:svgBlip xmlns:asvg="http://schemas.microsoft.com/office/drawing/2016/SVG/main" r:embed="rId12"/>
                              </a:ext>
                            </a:extLst>
                          </a:blip>
                          <a:stretch>
                            <a:fillRect/>
                          </a:stretch>
                        </pic:blipFill>
                        <pic:spPr>
                          <a:xfrm>
                            <a:off x="0" y="0"/>
                            <a:ext cx="2019300" cy="2019300"/>
                          </a:xfrm>
                          <a:prstGeom prst="rect">
                            <a:avLst/>
                          </a:prstGeom>
                        </pic:spPr>
                      </pic:pic>
                    </a:graphicData>
                  </a:graphic>
                  <wp14:sizeRelH relativeFrom="margin">
                    <wp14:pctWidth>0</wp14:pctWidth>
                  </wp14:sizeRelH>
                  <wp14:sizeRelV relativeFrom="margin">
                    <wp14:pctHeight>0</wp14:pctHeight>
                  </wp14:sizeRelV>
                </wp:anchor>
              </w:drawing>
            </w:r>
            <w:r w:rsidR="00305F4A" w:rsidRPr="009C126C">
              <w:rPr>
                <w:b/>
                <w:bCs/>
                <w:sz w:val="40"/>
                <w:szCs w:val="40"/>
              </w:rPr>
              <w:t>English</w:t>
            </w:r>
          </w:p>
        </w:tc>
      </w:tr>
      <w:tr w:rsidR="00305F4A" w14:paraId="1C9B258B" w14:textId="77777777" w:rsidTr="00277298">
        <w:trPr>
          <w:trHeight w:val="800"/>
        </w:trPr>
        <w:tc>
          <w:tcPr>
            <w:tcW w:w="2547" w:type="dxa"/>
            <w:vAlign w:val="center"/>
          </w:tcPr>
          <w:p w14:paraId="1AFB5A3E" w14:textId="77777777" w:rsidR="00305F4A" w:rsidRPr="00283D68" w:rsidRDefault="00305F4A" w:rsidP="00277298">
            <w:pPr>
              <w:jc w:val="right"/>
              <w:rPr>
                <w:b/>
                <w:bCs/>
              </w:rPr>
            </w:pPr>
            <w:r w:rsidRPr="00283D68">
              <w:rPr>
                <w:b/>
                <w:bCs/>
              </w:rPr>
              <w:t>Reading</w:t>
            </w:r>
          </w:p>
          <w:p w14:paraId="37C1C2BB" w14:textId="77777777" w:rsidR="00305F4A" w:rsidRDefault="00305F4A" w:rsidP="00277298">
            <w:pPr>
              <w:jc w:val="right"/>
              <w:rPr>
                <w:b/>
                <w:bCs/>
              </w:rPr>
            </w:pPr>
          </w:p>
        </w:tc>
        <w:tc>
          <w:tcPr>
            <w:tcW w:w="6469" w:type="dxa"/>
            <w:vAlign w:val="center"/>
          </w:tcPr>
          <w:p w14:paraId="62328C88" w14:textId="77777777" w:rsidR="00305F4A" w:rsidRPr="0037002C" w:rsidRDefault="0037002C" w:rsidP="0037002C">
            <w:pPr>
              <w:rPr>
                <w:b/>
                <w:bCs/>
              </w:rPr>
            </w:pPr>
            <w:r w:rsidRPr="0037002C">
              <w:rPr>
                <w:b/>
                <w:bCs/>
              </w:rPr>
              <w:t>Children will:</w:t>
            </w:r>
          </w:p>
          <w:p w14:paraId="78F8CA3B" w14:textId="3F372E6A" w:rsidR="0037002C" w:rsidRDefault="0037002C" w:rsidP="0037002C">
            <w:pPr>
              <w:pStyle w:val="ListParagraph"/>
              <w:numPr>
                <w:ilvl w:val="0"/>
                <w:numId w:val="6"/>
              </w:numPr>
            </w:pPr>
            <w:r w:rsidRPr="0037002C">
              <w:t xml:space="preserve">focus will be on applying the VIPERS skills and extending vocabulary to aid comprehension in reading and precision in our writing </w:t>
            </w:r>
          </w:p>
          <w:p w14:paraId="1F586158" w14:textId="3F2A4932" w:rsidR="0037002C" w:rsidRPr="009C126C" w:rsidRDefault="0037002C" w:rsidP="007D0DBD">
            <w:pPr>
              <w:pStyle w:val="ListParagraph"/>
              <w:numPr>
                <w:ilvl w:val="0"/>
                <w:numId w:val="6"/>
              </w:numPr>
            </w:pPr>
            <w:r w:rsidRPr="0037002C">
              <w:t xml:space="preserve">continue to look at inference and prediction. </w:t>
            </w:r>
          </w:p>
        </w:tc>
      </w:tr>
      <w:tr w:rsidR="00305F4A" w14:paraId="0CC93B9E" w14:textId="77777777" w:rsidTr="00CB4188">
        <w:trPr>
          <w:trHeight w:val="597"/>
        </w:trPr>
        <w:tc>
          <w:tcPr>
            <w:tcW w:w="2547" w:type="dxa"/>
            <w:vAlign w:val="center"/>
          </w:tcPr>
          <w:p w14:paraId="06FBFE4C" w14:textId="77777777" w:rsidR="00305F4A" w:rsidRDefault="00305F4A" w:rsidP="00277298">
            <w:pPr>
              <w:jc w:val="right"/>
              <w:rPr>
                <w:b/>
                <w:bCs/>
              </w:rPr>
            </w:pPr>
            <w:r>
              <w:rPr>
                <w:b/>
                <w:bCs/>
              </w:rPr>
              <w:t xml:space="preserve">Whole class </w:t>
            </w:r>
            <w:r w:rsidR="009C126C">
              <w:rPr>
                <w:b/>
                <w:bCs/>
              </w:rPr>
              <w:t>book</w:t>
            </w:r>
          </w:p>
        </w:tc>
        <w:tc>
          <w:tcPr>
            <w:tcW w:w="6469" w:type="dxa"/>
            <w:vAlign w:val="center"/>
          </w:tcPr>
          <w:p w14:paraId="0C5750F3" w14:textId="6AAE8217" w:rsidR="00305F4A" w:rsidRPr="00277298" w:rsidRDefault="00B73B1C" w:rsidP="00277298">
            <w:r>
              <w:t>The Miraculous Journey of Edward Tulane</w:t>
            </w:r>
            <w:r w:rsidR="00E06282">
              <w:rPr>
                <w:noProof/>
                <w:sz w:val="18"/>
              </w:rPr>
              <w:t xml:space="preserve"> </w:t>
            </w:r>
            <w:r w:rsidR="00CB4188">
              <w:t xml:space="preserve"> </w:t>
            </w:r>
            <w:r w:rsidR="00CB4188">
              <w:fldChar w:fldCharType="begin"/>
            </w:r>
            <w:r w:rsidR="00CB4188">
              <w:instrText xml:space="preserve"> INCLUDEPICTURE "https://d3ddkgxe55ca6c.cloudfront.net/assets/t1496261647/a/ea/28/165619-ml-1367077.jpg" \* MERGEFORMATINET </w:instrText>
            </w:r>
            <w:r w:rsidR="00CB4188">
              <w:fldChar w:fldCharType="separate"/>
            </w:r>
            <w:r w:rsidR="00CB4188">
              <w:fldChar w:fldCharType="end"/>
            </w:r>
          </w:p>
        </w:tc>
      </w:tr>
      <w:tr w:rsidR="00305F4A" w14:paraId="7CD6F39A" w14:textId="77777777" w:rsidTr="00277298">
        <w:trPr>
          <w:trHeight w:val="800"/>
        </w:trPr>
        <w:tc>
          <w:tcPr>
            <w:tcW w:w="2547" w:type="dxa"/>
            <w:vAlign w:val="center"/>
          </w:tcPr>
          <w:p w14:paraId="1F00DEDD" w14:textId="77777777" w:rsidR="009C126C" w:rsidRPr="00283D68" w:rsidRDefault="009C126C" w:rsidP="00277298">
            <w:pPr>
              <w:jc w:val="right"/>
              <w:rPr>
                <w:b/>
                <w:bCs/>
              </w:rPr>
            </w:pPr>
            <w:r w:rsidRPr="00283D68">
              <w:rPr>
                <w:b/>
                <w:bCs/>
              </w:rPr>
              <w:t>Writing</w:t>
            </w:r>
          </w:p>
          <w:p w14:paraId="7F727C2E" w14:textId="77777777" w:rsidR="00305F4A" w:rsidRDefault="00305F4A" w:rsidP="00277298">
            <w:pPr>
              <w:jc w:val="right"/>
              <w:rPr>
                <w:b/>
                <w:bCs/>
              </w:rPr>
            </w:pPr>
          </w:p>
        </w:tc>
        <w:tc>
          <w:tcPr>
            <w:tcW w:w="6469" w:type="dxa"/>
            <w:vAlign w:val="center"/>
          </w:tcPr>
          <w:p w14:paraId="2B4384EC" w14:textId="43C1A5AA" w:rsidR="00CB4188" w:rsidRPr="00CB4188" w:rsidRDefault="00CB4188" w:rsidP="00CB4188">
            <w:pPr>
              <w:pStyle w:val="ListParagraph"/>
              <w:rPr>
                <w:b/>
                <w:bCs/>
              </w:rPr>
            </w:pPr>
            <w:r>
              <w:rPr>
                <w:noProof/>
              </w:rPr>
              <w:drawing>
                <wp:anchor distT="0" distB="0" distL="114300" distR="114300" simplePos="0" relativeHeight="251677696" behindDoc="1" locked="0" layoutInCell="1" allowOverlap="1" wp14:anchorId="51EC6F05" wp14:editId="76FD4784">
                  <wp:simplePos x="0" y="0"/>
                  <wp:positionH relativeFrom="column">
                    <wp:posOffset>2758440</wp:posOffset>
                  </wp:positionH>
                  <wp:positionV relativeFrom="paragraph">
                    <wp:posOffset>-697230</wp:posOffset>
                  </wp:positionV>
                  <wp:extent cx="467995" cy="718820"/>
                  <wp:effectExtent l="127000" t="63500" r="128905" b="68580"/>
                  <wp:wrapNone/>
                  <wp:docPr id="1419873089" name="Picture 1" descr="The Miraculous Journey of Edward Tu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iraculous Journey of Edward Tula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378287">
                            <a:off x="0" y="0"/>
                            <a:ext cx="467995" cy="718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28B7D" w14:textId="421B456F" w:rsidR="0037002C" w:rsidRPr="0037002C" w:rsidRDefault="0037002C" w:rsidP="0037002C">
            <w:pPr>
              <w:pStyle w:val="ListParagraph"/>
              <w:numPr>
                <w:ilvl w:val="0"/>
                <w:numId w:val="6"/>
              </w:numPr>
              <w:rPr>
                <w:b/>
                <w:bCs/>
              </w:rPr>
            </w:pPr>
            <w:r w:rsidRPr="0037002C">
              <w:t>Genres for writing – linked to our topic where appropriate - will include narrative, persuasive</w:t>
            </w:r>
            <w:r>
              <w:t xml:space="preserve"> (travel brochure)</w:t>
            </w:r>
            <w:r w:rsidRPr="0037002C">
              <w:t xml:space="preserve">, instruction and poetry. </w:t>
            </w:r>
            <w:r>
              <w:br/>
            </w:r>
          </w:p>
          <w:p w14:paraId="6612DDE1" w14:textId="2D4A1557" w:rsidR="00305F4A" w:rsidRPr="0037002C" w:rsidRDefault="0037002C" w:rsidP="0037002C">
            <w:pPr>
              <w:pStyle w:val="ListParagraph"/>
              <w:numPr>
                <w:ilvl w:val="0"/>
                <w:numId w:val="6"/>
              </w:numPr>
              <w:rPr>
                <w:b/>
                <w:bCs/>
              </w:rPr>
            </w:pPr>
            <w:r w:rsidRPr="0037002C">
              <w:t>We will continue our emphasis on presentation and neat handwriting in pen.</w:t>
            </w:r>
          </w:p>
        </w:tc>
      </w:tr>
      <w:tr w:rsidR="009C126C" w14:paraId="06AFC438" w14:textId="77777777" w:rsidTr="00277298">
        <w:trPr>
          <w:trHeight w:val="567"/>
        </w:trPr>
        <w:tc>
          <w:tcPr>
            <w:tcW w:w="2547" w:type="dxa"/>
            <w:vAlign w:val="center"/>
          </w:tcPr>
          <w:p w14:paraId="5D4C463E" w14:textId="77777777" w:rsidR="009C126C" w:rsidRPr="00283D68" w:rsidRDefault="009C126C" w:rsidP="00277298">
            <w:pPr>
              <w:jc w:val="right"/>
              <w:rPr>
                <w:b/>
                <w:bCs/>
              </w:rPr>
            </w:pPr>
            <w:r w:rsidRPr="00283D68">
              <w:rPr>
                <w:b/>
                <w:bCs/>
              </w:rPr>
              <w:t xml:space="preserve">Grammar, Spelling &amp; </w:t>
            </w:r>
            <w:r w:rsidR="00AC01D9">
              <w:rPr>
                <w:b/>
                <w:bCs/>
              </w:rPr>
              <w:t>Punctuation</w:t>
            </w:r>
          </w:p>
        </w:tc>
        <w:tc>
          <w:tcPr>
            <w:tcW w:w="6469" w:type="dxa"/>
            <w:vAlign w:val="center"/>
          </w:tcPr>
          <w:p w14:paraId="5BCE125E" w14:textId="65D56F04" w:rsidR="007D0DBD" w:rsidRDefault="007D0DBD" w:rsidP="007D0DBD">
            <w:r>
              <w:t xml:space="preserve">Children will: </w:t>
            </w:r>
          </w:p>
          <w:p w14:paraId="4BE67F9E" w14:textId="5F8934D7" w:rsidR="007D0DBD" w:rsidRDefault="007D0DBD" w:rsidP="0037002C">
            <w:pPr>
              <w:pStyle w:val="ListParagraph"/>
              <w:numPr>
                <w:ilvl w:val="0"/>
                <w:numId w:val="8"/>
              </w:numPr>
            </w:pPr>
            <w:r>
              <w:t>revise grammar and punctuation from previous years</w:t>
            </w:r>
          </w:p>
          <w:p w14:paraId="10AE331A" w14:textId="77777777" w:rsidR="00A53F47" w:rsidRDefault="0037002C" w:rsidP="00A53F47">
            <w:pPr>
              <w:pStyle w:val="ListParagraph"/>
              <w:numPr>
                <w:ilvl w:val="0"/>
                <w:numId w:val="8"/>
              </w:numPr>
            </w:pPr>
            <w:r w:rsidRPr="0037002C">
              <w:t>look at different sentences (simple, compound and complex) and modal verbs</w:t>
            </w:r>
          </w:p>
          <w:p w14:paraId="445F6604" w14:textId="42491096" w:rsidR="00FE04BB" w:rsidRDefault="00A53F47" w:rsidP="00A53F47">
            <w:pPr>
              <w:pStyle w:val="ListParagraph"/>
              <w:numPr>
                <w:ilvl w:val="0"/>
                <w:numId w:val="8"/>
              </w:numPr>
            </w:pPr>
            <w:r>
              <w:t xml:space="preserve">learn </w:t>
            </w:r>
            <w:r w:rsidR="00594F9E">
              <w:t xml:space="preserve">words ending in </w:t>
            </w:r>
            <w:r w:rsidR="00CC142F">
              <w:t xml:space="preserve">-ant, </w:t>
            </w:r>
            <w:r w:rsidR="00594F9E">
              <w:t>-</w:t>
            </w:r>
            <w:proofErr w:type="spellStart"/>
            <w:r w:rsidR="00594F9E">
              <w:t>ent</w:t>
            </w:r>
            <w:proofErr w:type="spellEnd"/>
            <w:r w:rsidR="00594F9E">
              <w:t>, -</w:t>
            </w:r>
            <w:proofErr w:type="spellStart"/>
            <w:r w:rsidR="00594F9E">
              <w:t>ence</w:t>
            </w:r>
            <w:proofErr w:type="spellEnd"/>
            <w:r w:rsidR="00594F9E">
              <w:t xml:space="preserve">, </w:t>
            </w:r>
            <w:r w:rsidR="00A90F2E">
              <w:t>-ably</w:t>
            </w:r>
            <w:r w:rsidR="00FE04BB">
              <w:t>,</w:t>
            </w:r>
            <w:r w:rsidR="00A90F2E">
              <w:t xml:space="preserve"> -</w:t>
            </w:r>
            <w:proofErr w:type="spellStart"/>
            <w:r w:rsidR="00A90F2E">
              <w:t>ibly</w:t>
            </w:r>
            <w:proofErr w:type="spellEnd"/>
            <w:r w:rsidR="00FE04BB">
              <w:t>,</w:t>
            </w:r>
            <w:r w:rsidR="00A90F2E">
              <w:t xml:space="preserve"> -</w:t>
            </w:r>
            <w:proofErr w:type="spellStart"/>
            <w:r w:rsidR="00FE04BB">
              <w:t>ance</w:t>
            </w:r>
            <w:proofErr w:type="spellEnd"/>
            <w:r w:rsidR="00FE04BB">
              <w:t>, -able and -</w:t>
            </w:r>
            <w:proofErr w:type="spellStart"/>
            <w:r w:rsidR="00FE04BB">
              <w:t>ible</w:t>
            </w:r>
            <w:proofErr w:type="spellEnd"/>
            <w:r w:rsidR="00FE04BB">
              <w:t xml:space="preserve"> </w:t>
            </w:r>
          </w:p>
          <w:p w14:paraId="522F968F" w14:textId="2F7BCB20" w:rsidR="009C126C" w:rsidRPr="009C126C" w:rsidRDefault="00FE04BB" w:rsidP="00FE04BB">
            <w:pPr>
              <w:pStyle w:val="ListParagraph"/>
              <w:numPr>
                <w:ilvl w:val="0"/>
                <w:numId w:val="8"/>
              </w:numPr>
            </w:pPr>
            <w:r>
              <w:t xml:space="preserve">learn words from the </w:t>
            </w:r>
            <w:r w:rsidR="0037002C" w:rsidRPr="0037002C">
              <w:t xml:space="preserve">5/6 words </w:t>
            </w:r>
            <w:r>
              <w:t>statutory spelling list.</w:t>
            </w:r>
          </w:p>
        </w:tc>
      </w:tr>
      <w:tr w:rsidR="001711DC" w14:paraId="025D544B" w14:textId="77777777" w:rsidTr="001711DC">
        <w:trPr>
          <w:trHeight w:val="567"/>
        </w:trPr>
        <w:tc>
          <w:tcPr>
            <w:tcW w:w="2547" w:type="dxa"/>
            <w:shd w:val="clear" w:color="auto" w:fill="DAE9F7" w:themeFill="text2" w:themeFillTint="1A"/>
            <w:vAlign w:val="center"/>
          </w:tcPr>
          <w:p w14:paraId="20074AC6" w14:textId="77777777" w:rsidR="001711DC" w:rsidRPr="00283D68" w:rsidRDefault="001711DC" w:rsidP="00277298">
            <w:pPr>
              <w:jc w:val="right"/>
              <w:rPr>
                <w:b/>
                <w:bCs/>
              </w:rPr>
            </w:pPr>
            <w:r w:rsidRPr="001711DC">
              <w:rPr>
                <w:b/>
                <w:bCs/>
              </w:rPr>
              <w:t>How you can help at home</w:t>
            </w:r>
          </w:p>
        </w:tc>
        <w:tc>
          <w:tcPr>
            <w:tcW w:w="6469" w:type="dxa"/>
            <w:shd w:val="clear" w:color="auto" w:fill="DAE9F7" w:themeFill="text2" w:themeFillTint="1A"/>
            <w:vAlign w:val="center"/>
          </w:tcPr>
          <w:p w14:paraId="52CC4AC5" w14:textId="1F73255B" w:rsidR="001711DC" w:rsidRPr="00283D68" w:rsidRDefault="00D5098A" w:rsidP="001711DC">
            <w:r>
              <w:t>Continue to read with your child for 15 minutes at least 3 times each week, discussing vocabulary, characters</w:t>
            </w:r>
            <w:r w:rsidR="000D6FBA">
              <w:t xml:space="preserve">. Practise spellings in a variety of ways, including on Spelling Shed. </w:t>
            </w:r>
          </w:p>
        </w:tc>
      </w:tr>
    </w:tbl>
    <w:p w14:paraId="517763DD" w14:textId="77777777" w:rsidR="00371823" w:rsidRDefault="00371823" w:rsidP="00283D68">
      <w:pPr>
        <w:rPr>
          <w:b/>
          <w:bCs/>
        </w:rPr>
      </w:pPr>
    </w:p>
    <w:p w14:paraId="6C3EEBFA" w14:textId="77777777" w:rsidR="002D6D98" w:rsidRDefault="002D6D98" w:rsidP="00283D68">
      <w:pPr>
        <w:rPr>
          <w:b/>
          <w:bCs/>
        </w:rPr>
      </w:pP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371823" w14:paraId="3E8E05F7" w14:textId="77777777" w:rsidTr="53A97241">
        <w:trPr>
          <w:trHeight w:val="567"/>
        </w:trPr>
        <w:tc>
          <w:tcPr>
            <w:tcW w:w="9016" w:type="dxa"/>
            <w:gridSpan w:val="2"/>
            <w:shd w:val="clear" w:color="auto" w:fill="DAE9F7" w:themeFill="text2" w:themeFillTint="1A"/>
            <w:vAlign w:val="center"/>
          </w:tcPr>
          <w:p w14:paraId="44EFCCBB" w14:textId="77777777" w:rsidR="00371823" w:rsidRPr="009C126C" w:rsidRDefault="00FE2FC8" w:rsidP="00A33ED6">
            <w:pPr>
              <w:jc w:val="center"/>
              <w:rPr>
                <w:b/>
                <w:bCs/>
                <w:sz w:val="40"/>
                <w:szCs w:val="40"/>
              </w:rPr>
            </w:pPr>
            <w:r>
              <w:rPr>
                <w:noProof/>
              </w:rPr>
              <w:drawing>
                <wp:anchor distT="0" distB="0" distL="114300" distR="114300" simplePos="0" relativeHeight="251676672" behindDoc="0" locked="0" layoutInCell="1" allowOverlap="1" wp14:anchorId="77D2955E" wp14:editId="480DA934">
                  <wp:simplePos x="0" y="0"/>
                  <wp:positionH relativeFrom="margin">
                    <wp:posOffset>-68580</wp:posOffset>
                  </wp:positionH>
                  <wp:positionV relativeFrom="paragraph">
                    <wp:posOffset>-567055</wp:posOffset>
                  </wp:positionV>
                  <wp:extent cx="1533525" cy="1533525"/>
                  <wp:effectExtent l="0" t="0" r="0" b="0"/>
                  <wp:wrapNone/>
                  <wp:docPr id="1033882979" name="Graphic 27"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82979" name="Graphic 1033882979" descr="Graph paper with calculator, ruler, highlighter, and pencils"/>
                          <pic:cNvPicPr/>
                        </pic:nvPicPr>
                        <pic:blipFill>
                          <a:blip r:embed="rId14">
                            <a:extLst>
                              <a:ext uri="{96DAC541-7B7A-43D3-8B79-37D633B846F1}">
                                <asvg:svgBlip xmlns:asvg="http://schemas.microsoft.com/office/drawing/2016/SVG/main" r:embed="rId15"/>
                              </a:ext>
                            </a:extLst>
                          </a:blip>
                          <a:stretch>
                            <a:fillRect/>
                          </a:stretch>
                        </pic:blipFill>
                        <pic:spPr>
                          <a:xfrm>
                            <a:off x="0" y="0"/>
                            <a:ext cx="1533525" cy="1533525"/>
                          </a:xfrm>
                          <a:prstGeom prst="rect">
                            <a:avLst/>
                          </a:prstGeom>
                        </pic:spPr>
                      </pic:pic>
                    </a:graphicData>
                  </a:graphic>
                  <wp14:sizeRelH relativeFrom="margin">
                    <wp14:pctWidth>0</wp14:pctWidth>
                  </wp14:sizeRelH>
                  <wp14:sizeRelV relativeFrom="margin">
                    <wp14:pctHeight>0</wp14:pctHeight>
                  </wp14:sizeRelV>
                </wp:anchor>
              </w:drawing>
            </w:r>
            <w:r w:rsidR="00371823">
              <w:rPr>
                <w:b/>
                <w:bCs/>
                <w:sz w:val="40"/>
                <w:szCs w:val="40"/>
              </w:rPr>
              <w:t>Maths</w:t>
            </w:r>
          </w:p>
        </w:tc>
      </w:tr>
      <w:tr w:rsidR="00371823" w14:paraId="0862720C" w14:textId="77777777" w:rsidTr="53A97241">
        <w:trPr>
          <w:trHeight w:val="800"/>
        </w:trPr>
        <w:tc>
          <w:tcPr>
            <w:tcW w:w="2547" w:type="dxa"/>
            <w:vAlign w:val="center"/>
          </w:tcPr>
          <w:p w14:paraId="69879B03" w14:textId="2905CFC3" w:rsidR="00371823" w:rsidRDefault="00DB700A" w:rsidP="00371823">
            <w:pPr>
              <w:jc w:val="right"/>
              <w:rPr>
                <w:b/>
                <w:bCs/>
              </w:rPr>
            </w:pPr>
            <w:r w:rsidRPr="00283D68">
              <w:rPr>
                <w:b/>
                <w:bCs/>
              </w:rPr>
              <w:t>Multiplication</w:t>
            </w:r>
            <w:r>
              <w:rPr>
                <w:b/>
                <w:bCs/>
              </w:rPr>
              <w:t xml:space="preserve"> and division</w:t>
            </w:r>
          </w:p>
        </w:tc>
        <w:tc>
          <w:tcPr>
            <w:tcW w:w="6469" w:type="dxa"/>
            <w:vAlign w:val="center"/>
          </w:tcPr>
          <w:p w14:paraId="13B46514" w14:textId="77777777" w:rsidR="00371823" w:rsidRPr="007D495E" w:rsidRDefault="005B780D" w:rsidP="005B780D">
            <w:pPr>
              <w:rPr>
                <w:b/>
                <w:bCs/>
              </w:rPr>
            </w:pPr>
            <w:r w:rsidRPr="007D495E">
              <w:rPr>
                <w:b/>
                <w:bCs/>
              </w:rPr>
              <w:t>Children will learn about:</w:t>
            </w:r>
          </w:p>
          <w:p w14:paraId="1E066E8D" w14:textId="77777777" w:rsidR="005B780D" w:rsidRDefault="005B780D" w:rsidP="00371823">
            <w:pPr>
              <w:pStyle w:val="ListParagraph"/>
              <w:numPr>
                <w:ilvl w:val="0"/>
                <w:numId w:val="10"/>
              </w:numPr>
            </w:pPr>
            <w:r>
              <w:t>factors</w:t>
            </w:r>
          </w:p>
          <w:p w14:paraId="557C4EFB" w14:textId="77777777" w:rsidR="005B780D" w:rsidRDefault="005B780D" w:rsidP="00371823">
            <w:pPr>
              <w:pStyle w:val="ListParagraph"/>
              <w:numPr>
                <w:ilvl w:val="0"/>
                <w:numId w:val="10"/>
              </w:numPr>
            </w:pPr>
            <w:r>
              <w:t>common factors</w:t>
            </w:r>
          </w:p>
          <w:p w14:paraId="31C38BC7" w14:textId="77777777" w:rsidR="005B780D" w:rsidRDefault="00A52184" w:rsidP="00371823">
            <w:pPr>
              <w:pStyle w:val="ListParagraph"/>
              <w:numPr>
                <w:ilvl w:val="0"/>
                <w:numId w:val="10"/>
              </w:numPr>
            </w:pPr>
            <w:r>
              <w:t>prime, square and cube numbers</w:t>
            </w:r>
          </w:p>
          <w:p w14:paraId="1252AA78" w14:textId="5D15610B" w:rsidR="00A52184" w:rsidRPr="009C126C" w:rsidRDefault="00A52184" w:rsidP="00371823">
            <w:pPr>
              <w:pStyle w:val="ListParagraph"/>
              <w:numPr>
                <w:ilvl w:val="0"/>
                <w:numId w:val="10"/>
              </w:numPr>
            </w:pPr>
            <w:r>
              <w:t>multiplying and dividing by 10, 100 and 1000.</w:t>
            </w:r>
          </w:p>
        </w:tc>
      </w:tr>
      <w:tr w:rsidR="00371823" w14:paraId="1D259397" w14:textId="77777777" w:rsidTr="53A97241">
        <w:trPr>
          <w:trHeight w:val="340"/>
        </w:trPr>
        <w:tc>
          <w:tcPr>
            <w:tcW w:w="2547" w:type="dxa"/>
            <w:vAlign w:val="center"/>
          </w:tcPr>
          <w:p w14:paraId="43BDEF88" w14:textId="6539936D" w:rsidR="00371823" w:rsidRDefault="007D495E" w:rsidP="00371823">
            <w:pPr>
              <w:jc w:val="right"/>
              <w:rPr>
                <w:b/>
                <w:bCs/>
              </w:rPr>
            </w:pPr>
            <w:r>
              <w:rPr>
                <w:b/>
                <w:bCs/>
              </w:rPr>
              <w:t>Fractions</w:t>
            </w:r>
          </w:p>
        </w:tc>
        <w:tc>
          <w:tcPr>
            <w:tcW w:w="6469" w:type="dxa"/>
            <w:vAlign w:val="center"/>
          </w:tcPr>
          <w:p w14:paraId="467EF9A6" w14:textId="77777777" w:rsidR="00371823" w:rsidRDefault="2C9276A9" w:rsidP="53A97241">
            <w:pPr>
              <w:rPr>
                <w:b/>
                <w:bCs/>
              </w:rPr>
            </w:pPr>
            <w:r w:rsidRPr="53A97241">
              <w:rPr>
                <w:b/>
                <w:bCs/>
              </w:rPr>
              <w:t>Children will:</w:t>
            </w:r>
          </w:p>
          <w:p w14:paraId="48CEE3AE" w14:textId="77777777" w:rsidR="007D495E" w:rsidRDefault="008F47C5" w:rsidP="001C2F0D">
            <w:pPr>
              <w:pStyle w:val="ListParagraph"/>
              <w:numPr>
                <w:ilvl w:val="0"/>
                <w:numId w:val="10"/>
              </w:numPr>
            </w:pPr>
            <w:r>
              <w:t>find fractions equivalent to unit and non-unit fractions</w:t>
            </w:r>
          </w:p>
          <w:p w14:paraId="1C301F15" w14:textId="77777777" w:rsidR="008F47C5" w:rsidRDefault="00591DAE" w:rsidP="001C2F0D">
            <w:pPr>
              <w:pStyle w:val="ListParagraph"/>
              <w:numPr>
                <w:ilvl w:val="0"/>
                <w:numId w:val="10"/>
              </w:numPr>
            </w:pPr>
            <w:r>
              <w:t>recognise equivalent fractions</w:t>
            </w:r>
          </w:p>
          <w:p w14:paraId="7B5B6603" w14:textId="77777777" w:rsidR="00591DAE" w:rsidRDefault="00591DAE" w:rsidP="001C2F0D">
            <w:pPr>
              <w:pStyle w:val="ListParagraph"/>
              <w:numPr>
                <w:ilvl w:val="0"/>
                <w:numId w:val="10"/>
              </w:numPr>
            </w:pPr>
            <w:r>
              <w:t>convert between improper fractions and mixed numbers</w:t>
            </w:r>
          </w:p>
          <w:p w14:paraId="1CF34B11" w14:textId="77777777" w:rsidR="00591DAE" w:rsidRDefault="0046538A" w:rsidP="001C2F0D">
            <w:pPr>
              <w:pStyle w:val="ListParagraph"/>
              <w:numPr>
                <w:ilvl w:val="0"/>
                <w:numId w:val="10"/>
              </w:numPr>
            </w:pPr>
            <w:r>
              <w:t>order and compare fractions less and greater than 1</w:t>
            </w:r>
          </w:p>
          <w:p w14:paraId="42546080" w14:textId="77777777" w:rsidR="0046538A" w:rsidRDefault="0046538A" w:rsidP="001C2F0D">
            <w:pPr>
              <w:pStyle w:val="ListParagraph"/>
              <w:numPr>
                <w:ilvl w:val="0"/>
                <w:numId w:val="10"/>
              </w:numPr>
            </w:pPr>
            <w:r>
              <w:t>add and subtract fractions</w:t>
            </w:r>
          </w:p>
          <w:p w14:paraId="689AFE95" w14:textId="0083CFB8" w:rsidR="007954B4" w:rsidRPr="00277298" w:rsidRDefault="007954B4" w:rsidP="001C2F0D">
            <w:pPr>
              <w:pStyle w:val="ListParagraph"/>
              <w:numPr>
                <w:ilvl w:val="0"/>
                <w:numId w:val="10"/>
              </w:numPr>
            </w:pPr>
            <w:r>
              <w:t>add and subtract mixed numbers.</w:t>
            </w:r>
          </w:p>
        </w:tc>
      </w:tr>
      <w:tr w:rsidR="00371823" w14:paraId="36C19CA5" w14:textId="77777777" w:rsidTr="53A97241">
        <w:trPr>
          <w:trHeight w:val="567"/>
        </w:trPr>
        <w:tc>
          <w:tcPr>
            <w:tcW w:w="2547" w:type="dxa"/>
            <w:shd w:val="clear" w:color="auto" w:fill="DAE9F7" w:themeFill="text2" w:themeFillTint="1A"/>
            <w:vAlign w:val="center"/>
          </w:tcPr>
          <w:p w14:paraId="25B3C9E2" w14:textId="77777777" w:rsidR="00371823" w:rsidRPr="00283D68" w:rsidRDefault="00371823" w:rsidP="00A33ED6">
            <w:pPr>
              <w:jc w:val="right"/>
              <w:rPr>
                <w:b/>
                <w:bCs/>
              </w:rPr>
            </w:pPr>
            <w:r w:rsidRPr="001711DC">
              <w:rPr>
                <w:b/>
                <w:bCs/>
              </w:rPr>
              <w:t>How you can help at home</w:t>
            </w:r>
          </w:p>
        </w:tc>
        <w:tc>
          <w:tcPr>
            <w:tcW w:w="6469" w:type="dxa"/>
            <w:shd w:val="clear" w:color="auto" w:fill="DAE9F7" w:themeFill="text2" w:themeFillTint="1A"/>
            <w:vAlign w:val="center"/>
          </w:tcPr>
          <w:p w14:paraId="7C57C2C3" w14:textId="3B9F8F87" w:rsidR="00E813C7" w:rsidRPr="00E813C7" w:rsidRDefault="00E813C7" w:rsidP="00E813C7">
            <w:r w:rsidRPr="00E813C7">
              <w:t>Practise times tables regularly to help your child identify factors, common factors and multiples.</w:t>
            </w:r>
          </w:p>
          <w:p w14:paraId="0BF960A0" w14:textId="465D27F1" w:rsidR="00E813C7" w:rsidRPr="00E813C7" w:rsidRDefault="00E813C7" w:rsidP="00E813C7">
            <w:r w:rsidRPr="00E813C7">
              <w:t>Use everyday objects such as pizza slices, chocolate bars or Lego, to explore equivalent fractions and compare fractions.</w:t>
            </w:r>
          </w:p>
          <w:p w14:paraId="7D54BC1D" w14:textId="4926BCE7" w:rsidR="00371823" w:rsidRPr="00283D68" w:rsidRDefault="00E813C7" w:rsidP="00A33ED6">
            <w:r w:rsidRPr="00E813C7">
              <w:t>Practise fractions in real-life situations, such as doubling or halving recipes, including adding and subtracting fractions and mixed numbers.</w:t>
            </w:r>
          </w:p>
        </w:tc>
      </w:tr>
    </w:tbl>
    <w:p w14:paraId="3CA34660" w14:textId="77777777" w:rsidR="00E171E5" w:rsidRDefault="00E171E5" w:rsidP="00283D68">
      <w:pPr>
        <w:rPr>
          <w:rFonts w:ascii="Segoe UI Emoji" w:hAnsi="Segoe UI Emoji" w:cs="Segoe UI Emoji"/>
        </w:rPr>
      </w:pP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00371823" w14:paraId="686BE0ED" w14:textId="77777777" w:rsidTr="53A97241">
        <w:trPr>
          <w:trHeight w:val="800"/>
        </w:trPr>
        <w:tc>
          <w:tcPr>
            <w:tcW w:w="2547" w:type="dxa"/>
            <w:shd w:val="clear" w:color="auto" w:fill="DAE9F7" w:themeFill="text2" w:themeFillTint="1A"/>
            <w:vAlign w:val="center"/>
          </w:tcPr>
          <w:p w14:paraId="5ECFA1F2" w14:textId="77777777" w:rsidR="00371823" w:rsidRDefault="00261B60" w:rsidP="00261B60">
            <w:pPr>
              <w:jc w:val="right"/>
              <w:rPr>
                <w:b/>
                <w:bCs/>
              </w:rPr>
            </w:pPr>
            <w:r>
              <w:rPr>
                <w:b/>
                <w:bCs/>
                <w:noProof/>
              </w:rPr>
              <w:drawing>
                <wp:anchor distT="0" distB="0" distL="114300" distR="114300" simplePos="0" relativeHeight="251668480" behindDoc="0" locked="0" layoutInCell="1" allowOverlap="1" wp14:anchorId="3D39C999" wp14:editId="29786E17">
                  <wp:simplePos x="0" y="0"/>
                  <wp:positionH relativeFrom="column">
                    <wp:posOffset>-14605</wp:posOffset>
                  </wp:positionH>
                  <wp:positionV relativeFrom="paragraph">
                    <wp:posOffset>-492760</wp:posOffset>
                  </wp:positionV>
                  <wp:extent cx="838200" cy="838200"/>
                  <wp:effectExtent l="0" t="0" r="0" b="0"/>
                  <wp:wrapNone/>
                  <wp:docPr id="2015171222" name="Graphic 14" descr="Microscope with chemical fl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71222" name="Graphic 2015171222" descr="Microscope with chemical flasks"/>
                          <pic:cNvPicPr/>
                        </pic:nvPicPr>
                        <pic:blipFill>
                          <a:blip r:embed="rId16">
                            <a:extLst>
                              <a:ext uri="{96DAC541-7B7A-43D3-8B79-37D633B846F1}">
                                <asvg:svgBlip xmlns:asvg="http://schemas.microsoft.com/office/drawing/2016/SVG/main" r:embed="rId17"/>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00371823" w:rsidRPr="00283D68">
              <w:rPr>
                <w:b/>
                <w:bCs/>
              </w:rPr>
              <w:t>Science</w:t>
            </w:r>
          </w:p>
        </w:tc>
        <w:tc>
          <w:tcPr>
            <w:tcW w:w="6469" w:type="dxa"/>
            <w:vAlign w:val="center"/>
          </w:tcPr>
          <w:p w14:paraId="5E84AF48" w14:textId="1C260F43" w:rsidR="005F7857" w:rsidRDefault="003D69A2" w:rsidP="005F7857">
            <w:pPr>
              <w:rPr>
                <w:b/>
                <w:bCs/>
              </w:rPr>
            </w:pPr>
            <w:r>
              <w:rPr>
                <w:b/>
                <w:bCs/>
              </w:rPr>
              <w:t>Life cycles</w:t>
            </w:r>
          </w:p>
          <w:p w14:paraId="23454C5A" w14:textId="37C5FFC3" w:rsidR="005F7857" w:rsidRPr="00283D68" w:rsidRDefault="00E813C7" w:rsidP="005F7857">
            <w:pPr>
              <w:rPr>
                <w:b/>
                <w:bCs/>
              </w:rPr>
            </w:pPr>
            <w:r>
              <w:rPr>
                <w:b/>
                <w:bCs/>
              </w:rPr>
              <w:t>Children will</w:t>
            </w:r>
            <w:r w:rsidR="003D69A2">
              <w:rPr>
                <w:b/>
                <w:bCs/>
              </w:rPr>
              <w:t xml:space="preserve"> learn about: </w:t>
            </w:r>
          </w:p>
          <w:p w14:paraId="6BC01034" w14:textId="77777777" w:rsidR="003D69A2" w:rsidRDefault="003D69A2" w:rsidP="00277B7B">
            <w:pPr>
              <w:pStyle w:val="ListParagraph"/>
              <w:numPr>
                <w:ilvl w:val="0"/>
                <w:numId w:val="11"/>
              </w:numPr>
            </w:pPr>
            <w:r w:rsidRPr="003D69A2">
              <w:t>the life cycles of plants</w:t>
            </w:r>
          </w:p>
          <w:p w14:paraId="13B7A80A" w14:textId="77777777" w:rsidR="003D69A2" w:rsidRDefault="003D69A2" w:rsidP="00277B7B">
            <w:pPr>
              <w:pStyle w:val="ListParagraph"/>
              <w:numPr>
                <w:ilvl w:val="0"/>
                <w:numId w:val="11"/>
              </w:numPr>
            </w:pPr>
            <w:r w:rsidRPr="003D69A2">
              <w:t>asexual plant reproduction (tubers, runners, bulbs, plantlets)</w:t>
            </w:r>
            <w:r>
              <w:t xml:space="preserve"> and </w:t>
            </w:r>
            <w:r w:rsidRPr="003D69A2">
              <w:t>sexual reproduction (seeds</w:t>
            </w:r>
            <w:r>
              <w:t>)</w:t>
            </w:r>
          </w:p>
          <w:p w14:paraId="00CC8221" w14:textId="755C7BF5" w:rsidR="00371823" w:rsidRDefault="003D69A2" w:rsidP="00277B7B">
            <w:pPr>
              <w:pStyle w:val="ListParagraph"/>
              <w:numPr>
                <w:ilvl w:val="0"/>
                <w:numId w:val="11"/>
              </w:numPr>
            </w:pPr>
            <w:r w:rsidRPr="003D69A2">
              <w:t>look at the differences between the lifecycles of mammals, amphibians, insects and birds.</w:t>
            </w:r>
            <w:r>
              <w:br/>
            </w:r>
          </w:p>
          <w:p w14:paraId="65292443" w14:textId="77777777" w:rsidR="003D69A2" w:rsidRPr="003D69A2" w:rsidRDefault="003D69A2" w:rsidP="003D69A2">
            <w:pPr>
              <w:rPr>
                <w:b/>
                <w:bCs/>
              </w:rPr>
            </w:pPr>
            <w:r w:rsidRPr="003D69A2">
              <w:rPr>
                <w:b/>
                <w:bCs/>
              </w:rPr>
              <w:t>Working scientifically, children will:</w:t>
            </w:r>
          </w:p>
          <w:p w14:paraId="42527DEC" w14:textId="77777777" w:rsidR="003D69A2" w:rsidRDefault="003D69A2" w:rsidP="003D69A2">
            <w:pPr>
              <w:pStyle w:val="ListParagraph"/>
              <w:numPr>
                <w:ilvl w:val="0"/>
                <w:numId w:val="11"/>
              </w:numPr>
            </w:pPr>
            <w:r w:rsidRPr="003D69A2">
              <w:t>plan different types of scientific enquiries to answer questions</w:t>
            </w:r>
          </w:p>
          <w:p w14:paraId="162A2427" w14:textId="77777777" w:rsidR="003D69A2" w:rsidRDefault="003D69A2" w:rsidP="003D69A2">
            <w:pPr>
              <w:pStyle w:val="ListParagraph"/>
              <w:numPr>
                <w:ilvl w:val="0"/>
                <w:numId w:val="11"/>
              </w:numPr>
            </w:pPr>
            <w:r w:rsidRPr="003D69A2">
              <w:t>take measurements</w:t>
            </w:r>
          </w:p>
          <w:p w14:paraId="714A4510" w14:textId="77777777" w:rsidR="003D69A2" w:rsidRDefault="003D69A2" w:rsidP="003D69A2">
            <w:pPr>
              <w:pStyle w:val="ListParagraph"/>
              <w:numPr>
                <w:ilvl w:val="0"/>
                <w:numId w:val="11"/>
              </w:numPr>
            </w:pPr>
            <w:r w:rsidRPr="003D69A2">
              <w:t>use a range of scientific equipment</w:t>
            </w:r>
          </w:p>
          <w:p w14:paraId="2D2F699A" w14:textId="77777777" w:rsidR="003D69A2" w:rsidRDefault="003D69A2" w:rsidP="003D69A2">
            <w:pPr>
              <w:pStyle w:val="ListParagraph"/>
              <w:numPr>
                <w:ilvl w:val="0"/>
                <w:numId w:val="11"/>
              </w:numPr>
            </w:pPr>
            <w:r w:rsidRPr="003D69A2">
              <w:lastRenderedPageBreak/>
              <w:t>record data and results, use test results to make predictions to set up further comparative and fair tests</w:t>
            </w:r>
          </w:p>
          <w:p w14:paraId="348EE174" w14:textId="4428787E" w:rsidR="003D69A2" w:rsidRPr="009C126C" w:rsidRDefault="003D69A2" w:rsidP="003D69A2">
            <w:pPr>
              <w:pStyle w:val="ListParagraph"/>
              <w:numPr>
                <w:ilvl w:val="0"/>
                <w:numId w:val="11"/>
              </w:numPr>
            </w:pPr>
            <w:r w:rsidRPr="003D69A2">
              <w:t>report and present findings from enquiries</w:t>
            </w:r>
          </w:p>
        </w:tc>
      </w:tr>
      <w:tr w:rsidR="00371823" w14:paraId="26D9833F" w14:textId="77777777" w:rsidTr="53A97241">
        <w:trPr>
          <w:trHeight w:val="340"/>
        </w:trPr>
        <w:tc>
          <w:tcPr>
            <w:tcW w:w="2547" w:type="dxa"/>
            <w:shd w:val="clear" w:color="auto" w:fill="DAE9F7" w:themeFill="text2" w:themeFillTint="1A"/>
            <w:vAlign w:val="center"/>
          </w:tcPr>
          <w:p w14:paraId="0DA0D05F" w14:textId="77777777" w:rsidR="00371823" w:rsidRPr="00283D68" w:rsidRDefault="004415C9" w:rsidP="00007E3D">
            <w:pPr>
              <w:jc w:val="right"/>
              <w:rPr>
                <w:b/>
                <w:bCs/>
              </w:rPr>
            </w:pPr>
            <w:r>
              <w:rPr>
                <w:b/>
                <w:bCs/>
                <w:noProof/>
              </w:rPr>
              <w:lastRenderedPageBreak/>
              <w:drawing>
                <wp:anchor distT="0" distB="0" distL="114300" distR="114300" simplePos="0" relativeHeight="251670528" behindDoc="0" locked="0" layoutInCell="1" allowOverlap="1" wp14:anchorId="45297FA4" wp14:editId="263F8658">
                  <wp:simplePos x="0" y="0"/>
                  <wp:positionH relativeFrom="column">
                    <wp:posOffset>-474980</wp:posOffset>
                  </wp:positionH>
                  <wp:positionV relativeFrom="paragraph">
                    <wp:posOffset>-259715</wp:posOffset>
                  </wp:positionV>
                  <wp:extent cx="1209675" cy="1209675"/>
                  <wp:effectExtent l="0" t="0" r="0" b="0"/>
                  <wp:wrapNone/>
                  <wp:docPr id="1244443019" name="Graphic 15" descr="Three brushes with paint tube and a swash of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43019" name="Graphic 1244443019" descr="Three brushes with paint tube and a swash of paint"/>
                          <pic:cNvPicPr/>
                        </pic:nvPicPr>
                        <pic:blipFill>
                          <a:blip r:embed="rId18">
                            <a:extLst>
                              <a:ext uri="{96DAC541-7B7A-43D3-8B79-37D633B846F1}">
                                <asvg:svgBlip xmlns:asvg="http://schemas.microsoft.com/office/drawing/2016/SVG/main" r:embed="rId19"/>
                              </a:ext>
                            </a:extLst>
                          </a:blip>
                          <a:stretch>
                            <a:fillRect/>
                          </a:stretch>
                        </pic:blipFill>
                        <pic:spPr>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r w:rsidR="00371823">
              <w:rPr>
                <w:b/>
                <w:bCs/>
              </w:rPr>
              <w:t>A</w:t>
            </w:r>
            <w:r w:rsidR="00371823" w:rsidRPr="00283D68">
              <w:rPr>
                <w:b/>
                <w:bCs/>
              </w:rPr>
              <w:t>rt &amp; Design Technology</w:t>
            </w:r>
          </w:p>
          <w:p w14:paraId="6D66920B" w14:textId="77777777" w:rsidR="00371823" w:rsidRDefault="00371823" w:rsidP="00007E3D">
            <w:pPr>
              <w:jc w:val="right"/>
              <w:rPr>
                <w:b/>
                <w:bCs/>
              </w:rPr>
            </w:pPr>
          </w:p>
        </w:tc>
        <w:tc>
          <w:tcPr>
            <w:tcW w:w="6469" w:type="dxa"/>
            <w:vAlign w:val="center"/>
          </w:tcPr>
          <w:p w14:paraId="7E1BA6C8" w14:textId="77777777" w:rsidR="00371823" w:rsidRPr="003D69A2" w:rsidRDefault="003D69A2" w:rsidP="003D69A2">
            <w:pPr>
              <w:rPr>
                <w:b/>
                <w:bCs/>
              </w:rPr>
            </w:pPr>
            <w:r w:rsidRPr="003D69A2">
              <w:rPr>
                <w:b/>
                <w:bCs/>
              </w:rPr>
              <w:t>Children will:</w:t>
            </w:r>
          </w:p>
          <w:p w14:paraId="2808D5AE" w14:textId="15E732DD" w:rsidR="003D69A2" w:rsidRDefault="7A65682A" w:rsidP="003D69A2">
            <w:pPr>
              <w:pStyle w:val="ListParagraph"/>
              <w:numPr>
                <w:ilvl w:val="0"/>
                <w:numId w:val="12"/>
              </w:numPr>
            </w:pPr>
            <w:r>
              <w:t>learn about Mexican artist, Frida Kahlo</w:t>
            </w:r>
            <w:r w:rsidR="044686F8">
              <w:t>,</w:t>
            </w:r>
            <w:r>
              <w:t xml:space="preserve"> and create self-portraits</w:t>
            </w:r>
          </w:p>
          <w:p w14:paraId="635E4291" w14:textId="02D58817" w:rsidR="003D69A2" w:rsidRPr="003D69A2" w:rsidRDefault="003D69A2" w:rsidP="003D69A2">
            <w:pPr>
              <w:pStyle w:val="ListParagraph"/>
              <w:numPr>
                <w:ilvl w:val="0"/>
                <w:numId w:val="12"/>
              </w:numPr>
            </w:pPr>
            <w:r>
              <w:t>l</w:t>
            </w:r>
            <w:r w:rsidRPr="003D69A2">
              <w:t xml:space="preserve">inked to computing, create drawings using shapes (vector drawings) </w:t>
            </w:r>
          </w:p>
          <w:p w14:paraId="12FD9F6B" w14:textId="3E6C44FD" w:rsidR="003D69A2" w:rsidRPr="00277298" w:rsidRDefault="003D69A2" w:rsidP="003D69A2">
            <w:pPr>
              <w:pStyle w:val="ListParagraph"/>
              <w:numPr>
                <w:ilvl w:val="0"/>
                <w:numId w:val="12"/>
              </w:numPr>
            </w:pPr>
            <w:r w:rsidRPr="003D69A2">
              <w:t>design and mak</w:t>
            </w:r>
            <w:r>
              <w:t>e</w:t>
            </w:r>
            <w:r w:rsidRPr="003D69A2">
              <w:t xml:space="preserve"> a range of products linked to Christmas including sewing </w:t>
            </w:r>
            <w:r>
              <w:t xml:space="preserve">(blanket stitch) </w:t>
            </w:r>
            <w:r w:rsidRPr="003D69A2">
              <w:t>and using tools (hammers).</w:t>
            </w:r>
          </w:p>
        </w:tc>
      </w:tr>
      <w:tr w:rsidR="00371823" w14:paraId="226DE00D" w14:textId="77777777" w:rsidTr="53A97241">
        <w:trPr>
          <w:trHeight w:val="800"/>
        </w:trPr>
        <w:tc>
          <w:tcPr>
            <w:tcW w:w="2547" w:type="dxa"/>
            <w:shd w:val="clear" w:color="auto" w:fill="DAE9F7" w:themeFill="text2" w:themeFillTint="1A"/>
            <w:vAlign w:val="center"/>
          </w:tcPr>
          <w:p w14:paraId="018CC448" w14:textId="77777777" w:rsidR="00371823" w:rsidRPr="00283D68" w:rsidRDefault="004415C9" w:rsidP="00007E3D">
            <w:pPr>
              <w:jc w:val="right"/>
              <w:rPr>
                <w:b/>
                <w:bCs/>
              </w:rPr>
            </w:pPr>
            <w:r>
              <w:rPr>
                <w:noProof/>
              </w:rPr>
              <w:drawing>
                <wp:anchor distT="0" distB="0" distL="114300" distR="114300" simplePos="0" relativeHeight="251673600" behindDoc="0" locked="0" layoutInCell="1" allowOverlap="1" wp14:anchorId="304F7AA5" wp14:editId="1E54E6D6">
                  <wp:simplePos x="0" y="0"/>
                  <wp:positionH relativeFrom="column">
                    <wp:posOffset>128270</wp:posOffset>
                  </wp:positionH>
                  <wp:positionV relativeFrom="paragraph">
                    <wp:posOffset>-26670</wp:posOffset>
                  </wp:positionV>
                  <wp:extent cx="904875" cy="904875"/>
                  <wp:effectExtent l="0" t="0" r="0" b="0"/>
                  <wp:wrapNone/>
                  <wp:docPr id="461674885" name="Graphic 23" descr="A robot with a raised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674885" name="Graphic 461674885" descr="A robot with a raised arm"/>
                          <pic:cNvPicPr/>
                        </pic:nvPicPr>
                        <pic:blipFill>
                          <a:blip r:embed="rId20">
                            <a:extLst>
                              <a:ext uri="{96DAC541-7B7A-43D3-8B79-37D633B846F1}">
                                <asvg:svgBlip xmlns:asvg="http://schemas.microsoft.com/office/drawing/2016/SVG/main" r:embed="rId21"/>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00371823" w:rsidRPr="00283D68">
              <w:rPr>
                <w:b/>
                <w:bCs/>
              </w:rPr>
              <w:t>Computing</w:t>
            </w:r>
          </w:p>
          <w:p w14:paraId="1052C112" w14:textId="77777777" w:rsidR="00371823" w:rsidRDefault="00371823" w:rsidP="00007E3D">
            <w:pPr>
              <w:jc w:val="right"/>
              <w:rPr>
                <w:b/>
                <w:bCs/>
              </w:rPr>
            </w:pPr>
          </w:p>
        </w:tc>
        <w:tc>
          <w:tcPr>
            <w:tcW w:w="6469" w:type="dxa"/>
            <w:vAlign w:val="center"/>
          </w:tcPr>
          <w:p w14:paraId="23339EBF" w14:textId="7ED453A8" w:rsidR="003D69A2" w:rsidRPr="003D69A2" w:rsidRDefault="003D69A2" w:rsidP="003D69A2">
            <w:pPr>
              <w:rPr>
                <w:b/>
                <w:bCs/>
              </w:rPr>
            </w:pPr>
            <w:r>
              <w:rPr>
                <w:b/>
                <w:bCs/>
              </w:rPr>
              <w:t xml:space="preserve">Children will: </w:t>
            </w:r>
          </w:p>
          <w:p w14:paraId="590BD440" w14:textId="77777777" w:rsidR="003D69A2" w:rsidRDefault="003D69A2" w:rsidP="003D69A2">
            <w:pPr>
              <w:pStyle w:val="ListParagraph"/>
              <w:numPr>
                <w:ilvl w:val="0"/>
                <w:numId w:val="12"/>
              </w:numPr>
            </w:pPr>
            <w:r w:rsidRPr="003D69A2">
              <w:t>learn</w:t>
            </w:r>
            <w:r>
              <w:t xml:space="preserve"> </w:t>
            </w:r>
            <w:r w:rsidRPr="003D69A2">
              <w:t>about vector drawing tools in Microsoft PowerPoint</w:t>
            </w:r>
          </w:p>
          <w:p w14:paraId="46886B88" w14:textId="7AE195BE" w:rsidR="003D69A2" w:rsidRDefault="003D69A2" w:rsidP="003D69A2">
            <w:pPr>
              <w:pStyle w:val="ListParagraph"/>
              <w:numPr>
                <w:ilvl w:val="0"/>
                <w:numId w:val="12"/>
              </w:numPr>
            </w:pPr>
            <w:r w:rsidRPr="003D69A2">
              <w:t>creat</w:t>
            </w:r>
            <w:r>
              <w:t>e</w:t>
            </w:r>
            <w:r w:rsidRPr="003D69A2">
              <w:t xml:space="preserve"> vector drawings, learning about layers and objects and manipulating objects</w:t>
            </w:r>
          </w:p>
          <w:p w14:paraId="51C58AE2" w14:textId="2FD0732F" w:rsidR="00371823" w:rsidRPr="009C126C" w:rsidRDefault="00BB6BE5" w:rsidP="003D69A2">
            <w:pPr>
              <w:ind w:left="360"/>
            </w:pPr>
            <w:r>
              <w:br/>
            </w:r>
            <w:r w:rsidR="003D69A2" w:rsidRPr="003D69A2">
              <w:t xml:space="preserve">For their </w:t>
            </w:r>
            <w:proofErr w:type="gramStart"/>
            <w:r w:rsidR="003D69A2" w:rsidRPr="003D69A2">
              <w:t>end product</w:t>
            </w:r>
            <w:proofErr w:type="gramEnd"/>
            <w:r w:rsidR="003D69A2" w:rsidRPr="003D69A2">
              <w:t>, the children will make calendars from vector drawing</w:t>
            </w:r>
            <w:r>
              <w:t>s</w:t>
            </w:r>
            <w:r w:rsidR="003D69A2" w:rsidRPr="003D69A2">
              <w:t xml:space="preserve">.  </w:t>
            </w:r>
          </w:p>
        </w:tc>
      </w:tr>
      <w:tr w:rsidR="00371823" w14:paraId="1B30CC00" w14:textId="77777777" w:rsidTr="53A97241">
        <w:trPr>
          <w:trHeight w:val="567"/>
        </w:trPr>
        <w:tc>
          <w:tcPr>
            <w:tcW w:w="2547" w:type="dxa"/>
            <w:shd w:val="clear" w:color="auto" w:fill="DAE9F7" w:themeFill="text2" w:themeFillTint="1A"/>
            <w:vAlign w:val="center"/>
          </w:tcPr>
          <w:p w14:paraId="6C3909B8" w14:textId="771138A3" w:rsidR="00FC20D0" w:rsidRDefault="00FC20D0" w:rsidP="003F430C">
            <w:pPr>
              <w:rPr>
                <w:b/>
                <w:bCs/>
              </w:rPr>
            </w:pPr>
          </w:p>
          <w:p w14:paraId="61355C21" w14:textId="54119BE8" w:rsidR="00371823" w:rsidRPr="00283D68" w:rsidRDefault="5255BE3B" w:rsidP="00FC20D0">
            <w:pPr>
              <w:jc w:val="right"/>
            </w:pPr>
            <w:r w:rsidRPr="111D2B93">
              <w:rPr>
                <w:b/>
                <w:bCs/>
              </w:rPr>
              <w:t>Geography</w:t>
            </w:r>
          </w:p>
          <w:p w14:paraId="6336BE1E" w14:textId="5943FAED" w:rsidR="00371823" w:rsidRPr="00283D68" w:rsidRDefault="489B4667" w:rsidP="111D2B93">
            <w:pPr>
              <w:jc w:val="right"/>
            </w:pPr>
            <w:r>
              <w:rPr>
                <w:noProof/>
              </w:rPr>
              <w:drawing>
                <wp:inline distT="0" distB="0" distL="0" distR="0" wp14:anchorId="29B652E9" wp14:editId="5E7012A0">
                  <wp:extent cx="1438275" cy="1409700"/>
                  <wp:effectExtent l="0" t="0" r="0" b="0"/>
                  <wp:docPr id="1136447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47815" name="Picture 1136447815"/>
                          <pic:cNvPicPr/>
                        </pic:nvPicPr>
                        <pic:blipFill>
                          <a:blip r:embed="rId22">
                            <a:extLst>
                              <a:ext uri="{28A0092B-C50C-407E-A947-70E740481C1C}">
                                <a14:useLocalDpi xmlns:a14="http://schemas.microsoft.com/office/drawing/2010/main"/>
                              </a:ext>
                            </a:extLst>
                          </a:blip>
                          <a:stretch>
                            <a:fillRect/>
                          </a:stretch>
                        </pic:blipFill>
                        <pic:spPr>
                          <a:xfrm>
                            <a:off x="0" y="0"/>
                            <a:ext cx="1438275" cy="1409700"/>
                          </a:xfrm>
                          <a:prstGeom prst="rect">
                            <a:avLst/>
                          </a:prstGeom>
                        </pic:spPr>
                      </pic:pic>
                    </a:graphicData>
                  </a:graphic>
                </wp:inline>
              </w:drawing>
            </w:r>
          </w:p>
        </w:tc>
        <w:tc>
          <w:tcPr>
            <w:tcW w:w="6469" w:type="dxa"/>
            <w:shd w:val="clear" w:color="auto" w:fill="FFFFFF" w:themeFill="background1"/>
            <w:vAlign w:val="center"/>
          </w:tcPr>
          <w:p w14:paraId="62CE9FA8" w14:textId="5C08ADAA" w:rsidR="00371823" w:rsidRPr="00283D68" w:rsidRDefault="7B0FF1F8" w:rsidP="111D2B93">
            <w:r w:rsidRPr="111D2B93">
              <w:rPr>
                <w:b/>
                <w:bCs/>
              </w:rPr>
              <w:t>Children will:</w:t>
            </w:r>
          </w:p>
          <w:p w14:paraId="549F0FAB" w14:textId="681509A9" w:rsidR="00371823" w:rsidRPr="00283D68" w:rsidRDefault="00BB6BE5" w:rsidP="111D2B93">
            <w:pPr>
              <w:pStyle w:val="ListParagraph"/>
              <w:numPr>
                <w:ilvl w:val="0"/>
                <w:numId w:val="5"/>
              </w:numPr>
            </w:pPr>
            <w:r>
              <w:t>l</w:t>
            </w:r>
            <w:r w:rsidR="7B0FF1F8" w:rsidRPr="111D2B93">
              <w:t>earn about the continent of North America, from the Arctic to the tropics.</w:t>
            </w:r>
          </w:p>
          <w:p w14:paraId="7F0D2F57" w14:textId="1C2F7DED" w:rsidR="00371823" w:rsidRPr="00283D68" w:rsidRDefault="00BB6BE5" w:rsidP="111D2B93">
            <w:pPr>
              <w:pStyle w:val="ListParagraph"/>
              <w:numPr>
                <w:ilvl w:val="0"/>
                <w:numId w:val="5"/>
              </w:numPr>
            </w:pPr>
            <w:r>
              <w:t>e</w:t>
            </w:r>
            <w:r w:rsidR="7B0FF1F8" w:rsidRPr="111D2B93">
              <w:t>xplore what makes North America a continent of extremes, in size, scale, climate and physic</w:t>
            </w:r>
            <w:r w:rsidR="72C7F830" w:rsidRPr="111D2B93">
              <w:t>al geography.</w:t>
            </w:r>
          </w:p>
          <w:p w14:paraId="5437B0D9" w14:textId="180111F7" w:rsidR="00371823" w:rsidRPr="00283D68" w:rsidRDefault="00BB6BE5" w:rsidP="111D2B93">
            <w:pPr>
              <w:pStyle w:val="ListParagraph"/>
              <w:numPr>
                <w:ilvl w:val="0"/>
                <w:numId w:val="5"/>
              </w:numPr>
            </w:pPr>
            <w:r>
              <w:t>c</w:t>
            </w:r>
            <w:r w:rsidR="72C7F830" w:rsidRPr="111D2B93">
              <w:t>onsider and evaluate the impact of tourism, and the role of conservation in national parks.</w:t>
            </w:r>
            <w:r>
              <w:br/>
            </w:r>
          </w:p>
          <w:p w14:paraId="64AB3DFC" w14:textId="4492D990" w:rsidR="00371823" w:rsidRPr="00283D68" w:rsidRDefault="72C7F830" w:rsidP="111D2B93">
            <w:pPr>
              <w:spacing w:line="259" w:lineRule="auto"/>
              <w:rPr>
                <w:b/>
                <w:bCs/>
              </w:rPr>
            </w:pPr>
            <w:r w:rsidRPr="111D2B93">
              <w:rPr>
                <w:b/>
                <w:bCs/>
              </w:rPr>
              <w:t xml:space="preserve">Thinking geographically, </w:t>
            </w:r>
            <w:r w:rsidR="58923BC3" w:rsidRPr="111D2B93">
              <w:rPr>
                <w:b/>
                <w:bCs/>
              </w:rPr>
              <w:t>children</w:t>
            </w:r>
            <w:r w:rsidRPr="111D2B93">
              <w:rPr>
                <w:b/>
                <w:bCs/>
              </w:rPr>
              <w:t xml:space="preserve"> will:</w:t>
            </w:r>
          </w:p>
          <w:p w14:paraId="396D57D5" w14:textId="2F2771A0" w:rsidR="00371823" w:rsidRPr="00283D68" w:rsidRDefault="00BB6BE5" w:rsidP="111D2B93">
            <w:pPr>
              <w:pStyle w:val="ListParagraph"/>
              <w:numPr>
                <w:ilvl w:val="0"/>
                <w:numId w:val="2"/>
              </w:numPr>
              <w:spacing w:line="259" w:lineRule="auto"/>
            </w:pPr>
            <w:r>
              <w:t>l</w:t>
            </w:r>
            <w:r w:rsidR="72C7F830" w:rsidRPr="111D2B93">
              <w:t xml:space="preserve">ocate </w:t>
            </w:r>
            <w:r w:rsidR="19096776" w:rsidRPr="111D2B93">
              <w:t>countries, regions and cities using</w:t>
            </w:r>
            <w:r w:rsidR="72C7F830" w:rsidRPr="111D2B93">
              <w:t xml:space="preserve"> atlases, globes</w:t>
            </w:r>
            <w:r w:rsidR="0C6368C1" w:rsidRPr="111D2B93">
              <w:t>, and lines of longitude and latitude.</w:t>
            </w:r>
          </w:p>
          <w:p w14:paraId="362D3A12" w14:textId="5FE7D0D1" w:rsidR="00371823" w:rsidRPr="00283D68" w:rsidRDefault="00BB6BE5" w:rsidP="111D2B93">
            <w:pPr>
              <w:pStyle w:val="ListParagraph"/>
              <w:numPr>
                <w:ilvl w:val="0"/>
                <w:numId w:val="2"/>
              </w:numPr>
              <w:spacing w:line="259" w:lineRule="auto"/>
            </w:pPr>
            <w:r>
              <w:t>c</w:t>
            </w:r>
            <w:r w:rsidR="72C7F830" w:rsidRPr="111D2B93">
              <w:t>ompar</w:t>
            </w:r>
            <w:r w:rsidR="0B620F49" w:rsidRPr="111D2B93">
              <w:t>e</w:t>
            </w:r>
            <w:r w:rsidR="72C7F830" w:rsidRPr="111D2B93">
              <w:t xml:space="preserve"> scale with real measurements</w:t>
            </w:r>
          </w:p>
          <w:p w14:paraId="74977B15" w14:textId="2E8B2D70" w:rsidR="00371823" w:rsidRPr="00283D68" w:rsidRDefault="00BB6BE5" w:rsidP="111D2B93">
            <w:pPr>
              <w:pStyle w:val="ListParagraph"/>
              <w:numPr>
                <w:ilvl w:val="0"/>
                <w:numId w:val="2"/>
              </w:numPr>
              <w:spacing w:line="259" w:lineRule="auto"/>
            </w:pPr>
            <w:r>
              <w:t>i</w:t>
            </w:r>
            <w:r w:rsidR="18DE9678" w:rsidRPr="111D2B93">
              <w:t>nterpret</w:t>
            </w:r>
            <w:r w:rsidR="1956950A" w:rsidRPr="111D2B93">
              <w:t xml:space="preserve"> </w:t>
            </w:r>
            <w:r w:rsidR="72C7F830" w:rsidRPr="111D2B93">
              <w:t>climate graphs</w:t>
            </w:r>
          </w:p>
          <w:p w14:paraId="462882DA" w14:textId="39FA3582" w:rsidR="00371823" w:rsidRPr="00283D68" w:rsidRDefault="00BB6BE5" w:rsidP="111D2B93">
            <w:pPr>
              <w:pStyle w:val="ListParagraph"/>
              <w:numPr>
                <w:ilvl w:val="0"/>
                <w:numId w:val="2"/>
              </w:numPr>
              <w:spacing w:line="259" w:lineRule="auto"/>
            </w:pPr>
            <w:r>
              <w:t>a</w:t>
            </w:r>
            <w:r w:rsidR="72C7F830" w:rsidRPr="111D2B93">
              <w:t>nalys</w:t>
            </w:r>
            <w:r w:rsidR="4AC74DBB" w:rsidRPr="111D2B93">
              <w:t>e</w:t>
            </w:r>
            <w:r w:rsidR="0BBA86ED" w:rsidRPr="111D2B93">
              <w:t xml:space="preserve"> maps</w:t>
            </w:r>
            <w:r w:rsidR="3C20F327" w:rsidRPr="111D2B93">
              <w:t>, photographs</w:t>
            </w:r>
            <w:r w:rsidR="0BBA86ED" w:rsidRPr="111D2B93">
              <w:t xml:space="preserve"> and</w:t>
            </w:r>
            <w:r w:rsidR="4AC74DBB" w:rsidRPr="111D2B93">
              <w:t xml:space="preserve"> </w:t>
            </w:r>
            <w:r w:rsidR="72C7F830" w:rsidRPr="111D2B93">
              <w:t>data; reaching an evidence-based conclusion</w:t>
            </w:r>
          </w:p>
        </w:tc>
      </w:tr>
      <w:tr w:rsidR="00007E3D" w14:paraId="6400A326" w14:textId="77777777" w:rsidTr="53A97241">
        <w:trPr>
          <w:trHeight w:val="567"/>
        </w:trPr>
        <w:tc>
          <w:tcPr>
            <w:tcW w:w="2547" w:type="dxa"/>
            <w:shd w:val="clear" w:color="auto" w:fill="DAE9F7" w:themeFill="text2" w:themeFillTint="1A"/>
            <w:vAlign w:val="center"/>
          </w:tcPr>
          <w:p w14:paraId="3A0ED792" w14:textId="77777777" w:rsidR="004415C9" w:rsidRDefault="004415C9" w:rsidP="00E65239">
            <w:pPr>
              <w:jc w:val="right"/>
              <w:rPr>
                <w:b/>
                <w:bCs/>
              </w:rPr>
            </w:pPr>
            <w:r>
              <w:rPr>
                <w:noProof/>
              </w:rPr>
              <w:drawing>
                <wp:anchor distT="0" distB="0" distL="114300" distR="114300" simplePos="0" relativeHeight="251674624" behindDoc="0" locked="0" layoutInCell="1" allowOverlap="1" wp14:anchorId="2715173E" wp14:editId="6D0CAA73">
                  <wp:simplePos x="0" y="0"/>
                  <wp:positionH relativeFrom="column">
                    <wp:posOffset>-161925</wp:posOffset>
                  </wp:positionH>
                  <wp:positionV relativeFrom="paragraph">
                    <wp:posOffset>-323850</wp:posOffset>
                  </wp:positionV>
                  <wp:extent cx="1036320" cy="1036320"/>
                  <wp:effectExtent l="0" t="0" r="0" b="0"/>
                  <wp:wrapNone/>
                  <wp:docPr id="1483585093" name="Graphic 24" descr="Various circles and a ring of radial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85093" name="Graphic 1483585093" descr="Various circles and a ring of radial lines"/>
                          <pic:cNvPicPr/>
                        </pic:nvPicPr>
                        <pic:blipFill>
                          <a:blip r:embed="rId23">
                            <a:extLst>
                              <a:ext uri="{96DAC541-7B7A-43D3-8B79-37D633B846F1}">
                                <asvg:svgBlip xmlns:asvg="http://schemas.microsoft.com/office/drawing/2016/SVG/main" r:embed="rId24"/>
                              </a:ext>
                            </a:extLst>
                          </a:blip>
                          <a:stretch>
                            <a:fillRect/>
                          </a:stretch>
                        </pic:blipFill>
                        <pic:spPr>
                          <a:xfrm>
                            <a:off x="0" y="0"/>
                            <a:ext cx="1036320" cy="1036320"/>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 xml:space="preserve">Religious </w:t>
            </w:r>
          </w:p>
          <w:p w14:paraId="6670BF06" w14:textId="77777777" w:rsidR="00007E3D" w:rsidRPr="00283D68" w:rsidRDefault="00007E3D" w:rsidP="00E65239">
            <w:pPr>
              <w:jc w:val="right"/>
              <w:rPr>
                <w:b/>
                <w:bCs/>
              </w:rPr>
            </w:pPr>
            <w:r w:rsidRPr="00283D68">
              <w:rPr>
                <w:b/>
                <w:bCs/>
              </w:rPr>
              <w:t xml:space="preserve">Education </w:t>
            </w:r>
          </w:p>
        </w:tc>
        <w:tc>
          <w:tcPr>
            <w:tcW w:w="6469" w:type="dxa"/>
            <w:shd w:val="clear" w:color="auto" w:fill="FFFFFF" w:themeFill="background1"/>
            <w:vAlign w:val="center"/>
          </w:tcPr>
          <w:p w14:paraId="0E5D31DC" w14:textId="31CF97C8" w:rsidR="00491A07" w:rsidRDefault="003D69A2" w:rsidP="00491A07">
            <w:pPr>
              <w:rPr>
                <w:b/>
                <w:bCs/>
              </w:rPr>
            </w:pPr>
            <w:r>
              <w:rPr>
                <w:b/>
                <w:bCs/>
              </w:rPr>
              <w:t>INCARNATION</w:t>
            </w:r>
            <w:r w:rsidRPr="003D69A2">
              <w:t xml:space="preserve"> </w:t>
            </w:r>
            <w:r w:rsidRPr="003D69A2">
              <w:rPr>
                <w:b/>
                <w:bCs/>
              </w:rPr>
              <w:t>- Was Jesus the Messiah?</w:t>
            </w:r>
          </w:p>
          <w:p w14:paraId="47D728B8" w14:textId="54F8ED30" w:rsidR="003D69A2" w:rsidRDefault="003D69A2" w:rsidP="00491A07">
            <w:pPr>
              <w:rPr>
                <w:b/>
                <w:bCs/>
              </w:rPr>
            </w:pPr>
            <w:r>
              <w:rPr>
                <w:b/>
                <w:bCs/>
              </w:rPr>
              <w:t>Children will:</w:t>
            </w:r>
          </w:p>
          <w:p w14:paraId="0BA16A4F" w14:textId="77777777" w:rsidR="003D69A2" w:rsidRDefault="003D69A2" w:rsidP="003D69A2">
            <w:pPr>
              <w:pStyle w:val="ListParagraph"/>
              <w:numPr>
                <w:ilvl w:val="0"/>
                <w:numId w:val="19"/>
              </w:numPr>
            </w:pPr>
            <w:r w:rsidRPr="003D69A2">
              <w:t>investigat</w:t>
            </w:r>
            <w:r>
              <w:t>e</w:t>
            </w:r>
            <w:r w:rsidRPr="003D69A2">
              <w:t xml:space="preserve"> Christian beliefs around the Trinity and incarnatio</w:t>
            </w:r>
            <w:r>
              <w:t>n</w:t>
            </w:r>
          </w:p>
          <w:p w14:paraId="132BADF6" w14:textId="77777777" w:rsidR="003D69A2" w:rsidRDefault="003D69A2" w:rsidP="003D69A2">
            <w:pPr>
              <w:pStyle w:val="ListParagraph"/>
              <w:numPr>
                <w:ilvl w:val="0"/>
                <w:numId w:val="19"/>
              </w:numPr>
            </w:pPr>
            <w:r w:rsidRPr="003D69A2">
              <w:lastRenderedPageBreak/>
              <w:t>look at what the Bible says about the Messiah</w:t>
            </w:r>
          </w:p>
          <w:p w14:paraId="284E6EE2" w14:textId="602FDAFE" w:rsidR="00007E3D" w:rsidRPr="00283D68" w:rsidRDefault="003D69A2" w:rsidP="003D69A2">
            <w:pPr>
              <w:pStyle w:val="ListParagraph"/>
              <w:numPr>
                <w:ilvl w:val="0"/>
                <w:numId w:val="19"/>
              </w:numPr>
            </w:pPr>
            <w:r w:rsidRPr="003D69A2">
              <w:t>explor</w:t>
            </w:r>
            <w:r>
              <w:t>e</w:t>
            </w:r>
            <w:r w:rsidRPr="003D69A2">
              <w:t xml:space="preserve"> how Christians express their belief in Jesus as the Messiah and put these beliefs into practice.</w:t>
            </w:r>
          </w:p>
        </w:tc>
      </w:tr>
      <w:tr w:rsidR="00007E3D" w14:paraId="1F052252" w14:textId="77777777" w:rsidTr="53A97241">
        <w:trPr>
          <w:trHeight w:val="567"/>
        </w:trPr>
        <w:tc>
          <w:tcPr>
            <w:tcW w:w="2547" w:type="dxa"/>
            <w:shd w:val="clear" w:color="auto" w:fill="DAE9F7" w:themeFill="text2" w:themeFillTint="1A"/>
            <w:vAlign w:val="center"/>
          </w:tcPr>
          <w:p w14:paraId="077FDAD9" w14:textId="77777777" w:rsidR="00E65239" w:rsidRDefault="00491A07" w:rsidP="00E65239">
            <w:pPr>
              <w:jc w:val="right"/>
              <w:rPr>
                <w:b/>
                <w:bCs/>
              </w:rPr>
            </w:pPr>
            <w:r>
              <w:rPr>
                <w:b/>
                <w:bCs/>
                <w:noProof/>
              </w:rPr>
              <w:lastRenderedPageBreak/>
              <w:drawing>
                <wp:anchor distT="0" distB="0" distL="114300" distR="114300" simplePos="0" relativeHeight="251656192" behindDoc="0" locked="0" layoutInCell="1" allowOverlap="1" wp14:anchorId="4483AD72" wp14:editId="468AD79A">
                  <wp:simplePos x="0" y="0"/>
                  <wp:positionH relativeFrom="column">
                    <wp:posOffset>204470</wp:posOffset>
                  </wp:positionH>
                  <wp:positionV relativeFrom="paragraph">
                    <wp:posOffset>-176530</wp:posOffset>
                  </wp:positionV>
                  <wp:extent cx="647700" cy="647700"/>
                  <wp:effectExtent l="0" t="0" r="0" b="0"/>
                  <wp:wrapNone/>
                  <wp:docPr id="1476092661" name="Graphic 25" descr="Award ribbon with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92661" name="Graphic 1476092661" descr="Award ribbon with star"/>
                          <pic:cNvPicPr/>
                        </pic:nvPicPr>
                        <pic:blipFill>
                          <a:blip r:embed="rId25">
                            <a:extLst>
                              <a:ext uri="{96DAC541-7B7A-43D3-8B79-37D633B846F1}">
                                <asvg:svgBlip xmlns:asvg="http://schemas.microsoft.com/office/drawing/2016/SVG/main" r:embed="rId26"/>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Physical</w:t>
            </w:r>
          </w:p>
          <w:p w14:paraId="4EFB7BD7" w14:textId="77777777" w:rsidR="00007E3D" w:rsidRPr="00E65239" w:rsidRDefault="00007E3D" w:rsidP="00E65239">
            <w:pPr>
              <w:jc w:val="right"/>
              <w:rPr>
                <w:b/>
                <w:bCs/>
              </w:rPr>
            </w:pPr>
            <w:r w:rsidRPr="00283D68">
              <w:rPr>
                <w:b/>
                <w:bCs/>
              </w:rPr>
              <w:t>Education</w:t>
            </w:r>
          </w:p>
        </w:tc>
        <w:tc>
          <w:tcPr>
            <w:tcW w:w="6469" w:type="dxa"/>
            <w:shd w:val="clear" w:color="auto" w:fill="FFFFFF" w:themeFill="background1"/>
            <w:vAlign w:val="center"/>
          </w:tcPr>
          <w:p w14:paraId="20CACC1C" w14:textId="03EFDA76" w:rsidR="00007E3D" w:rsidRPr="00BF625A" w:rsidRDefault="003D69A2" w:rsidP="003D69A2">
            <w:pPr>
              <w:pStyle w:val="ListParagraph"/>
              <w:numPr>
                <w:ilvl w:val="0"/>
                <w:numId w:val="15"/>
              </w:numPr>
            </w:pPr>
            <w:r w:rsidRPr="003D69A2">
              <w:t xml:space="preserve">In addition to the daily mile, children will be doing PE on </w:t>
            </w:r>
            <w:r w:rsidRPr="003D69A2">
              <w:rPr>
                <w:b/>
                <w:bCs/>
              </w:rPr>
              <w:t>Tuesdays</w:t>
            </w:r>
            <w:r w:rsidRPr="003D69A2">
              <w:t xml:space="preserve"> (swimming) and </w:t>
            </w:r>
            <w:r w:rsidRPr="003D69A2">
              <w:rPr>
                <w:b/>
                <w:bCs/>
              </w:rPr>
              <w:t>Wednesday</w:t>
            </w:r>
            <w:r>
              <w:rPr>
                <w:b/>
                <w:bCs/>
              </w:rPr>
              <w:t xml:space="preserve">s </w:t>
            </w:r>
            <w:r w:rsidRPr="003D69A2">
              <w:t>(</w:t>
            </w:r>
            <w:r>
              <w:t>dance</w:t>
            </w:r>
            <w:r w:rsidRPr="003D69A2">
              <w:t>).  Please make sure that PE kit is always in school as there may be occasions when we will use it on other days.  Earring should be taken out</w:t>
            </w:r>
            <w:r>
              <w:t>, not</w:t>
            </w:r>
            <w:r w:rsidRPr="003D69A2">
              <w:t xml:space="preserve"> taped up</w:t>
            </w:r>
            <w:r>
              <w:t>.</w:t>
            </w:r>
          </w:p>
        </w:tc>
      </w:tr>
      <w:tr w:rsidR="00007E3D" w14:paraId="58C33E1A" w14:textId="77777777" w:rsidTr="53A97241">
        <w:trPr>
          <w:trHeight w:val="567"/>
        </w:trPr>
        <w:tc>
          <w:tcPr>
            <w:tcW w:w="2547" w:type="dxa"/>
            <w:shd w:val="clear" w:color="auto" w:fill="DAE9F7" w:themeFill="text2" w:themeFillTint="1A"/>
            <w:vAlign w:val="center"/>
          </w:tcPr>
          <w:p w14:paraId="23025698" w14:textId="77777777" w:rsidR="00007E3D" w:rsidRPr="00491A07" w:rsidRDefault="004415C9" w:rsidP="00491A07">
            <w:pPr>
              <w:jc w:val="right"/>
              <w:rPr>
                <w:b/>
                <w:bCs/>
              </w:rPr>
            </w:pPr>
            <w:r>
              <w:rPr>
                <w:b/>
                <w:bCs/>
                <w:noProof/>
              </w:rPr>
              <w:drawing>
                <wp:anchor distT="0" distB="0" distL="114300" distR="114300" simplePos="0" relativeHeight="251667456" behindDoc="0" locked="0" layoutInCell="1" allowOverlap="1" wp14:anchorId="50A6FDE1" wp14:editId="07613442">
                  <wp:simplePos x="0" y="0"/>
                  <wp:positionH relativeFrom="column">
                    <wp:posOffset>560070</wp:posOffset>
                  </wp:positionH>
                  <wp:positionV relativeFrom="paragraph">
                    <wp:posOffset>-21590</wp:posOffset>
                  </wp:positionV>
                  <wp:extent cx="409575" cy="409575"/>
                  <wp:effectExtent l="0" t="0" r="0" b="0"/>
                  <wp:wrapNone/>
                  <wp:docPr id="1594970862" name="Graphic 16" descr="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70862" name="Graphic 1594970862" descr="Hearts"/>
                          <pic:cNvPicPr/>
                        </pic:nvPicPr>
                        <pic:blipFill>
                          <a:blip r:embed="rId27">
                            <a:extLst>
                              <a:ext uri="{96DAC541-7B7A-43D3-8B79-37D633B846F1}">
                                <asvg:svgBlip xmlns:asvg="http://schemas.microsoft.com/office/drawing/2016/SVG/main" r:embed="rId28"/>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PSHE</w:t>
            </w:r>
          </w:p>
        </w:tc>
        <w:tc>
          <w:tcPr>
            <w:tcW w:w="6469" w:type="dxa"/>
            <w:shd w:val="clear" w:color="auto" w:fill="FFFFFF" w:themeFill="background1"/>
            <w:vAlign w:val="center"/>
          </w:tcPr>
          <w:p w14:paraId="2BC0BE8A" w14:textId="29C84ACE" w:rsidR="00491A07" w:rsidRDefault="003F430C" w:rsidP="00491A07">
            <w:pPr>
              <w:rPr>
                <w:b/>
                <w:bCs/>
              </w:rPr>
            </w:pPr>
            <w:r>
              <w:rPr>
                <w:b/>
                <w:bCs/>
              </w:rPr>
              <w:t>VALUING DIFFERENCE</w:t>
            </w:r>
          </w:p>
          <w:p w14:paraId="58D560AF" w14:textId="39311397" w:rsidR="003F430C" w:rsidRDefault="003F430C" w:rsidP="00491A07">
            <w:pPr>
              <w:rPr>
                <w:b/>
                <w:bCs/>
              </w:rPr>
            </w:pPr>
            <w:r>
              <w:rPr>
                <w:b/>
                <w:bCs/>
              </w:rPr>
              <w:t>Children will look at:</w:t>
            </w:r>
          </w:p>
          <w:p w14:paraId="6AFBDAF8" w14:textId="2613D511" w:rsidR="003F430C" w:rsidRPr="003F430C" w:rsidRDefault="7A8976C9" w:rsidP="003F430C">
            <w:pPr>
              <w:pStyle w:val="ListParagraph"/>
              <w:numPr>
                <w:ilvl w:val="0"/>
                <w:numId w:val="16"/>
              </w:numPr>
              <w:rPr>
                <w:u w:val="single"/>
              </w:rPr>
            </w:pPr>
            <w:r>
              <w:t xml:space="preserve">look at </w:t>
            </w:r>
            <w:r w:rsidR="0A0DFB5C">
              <w:t>t</w:t>
            </w:r>
            <w:r>
              <w:t>he quality of friendships</w:t>
            </w:r>
          </w:p>
          <w:p w14:paraId="408F0C23" w14:textId="71AED7C0" w:rsidR="003F430C" w:rsidRPr="003F430C" w:rsidRDefault="003F430C" w:rsidP="003F430C">
            <w:pPr>
              <w:pStyle w:val="ListParagraph"/>
              <w:numPr>
                <w:ilvl w:val="0"/>
                <w:numId w:val="16"/>
              </w:numPr>
              <w:rPr>
                <w:u w:val="single"/>
              </w:rPr>
            </w:pPr>
            <w:r>
              <w:t xml:space="preserve">learn </w:t>
            </w:r>
            <w:r w:rsidRPr="003F430C">
              <w:t>how to have kind conversations</w:t>
            </w:r>
          </w:p>
          <w:p w14:paraId="67F231B5" w14:textId="10FE8753" w:rsidR="003F430C" w:rsidRPr="003F430C" w:rsidRDefault="003F430C" w:rsidP="003F430C">
            <w:pPr>
              <w:pStyle w:val="ListParagraph"/>
              <w:numPr>
                <w:ilvl w:val="0"/>
                <w:numId w:val="16"/>
              </w:numPr>
              <w:rPr>
                <w:u w:val="single"/>
              </w:rPr>
            </w:pPr>
            <w:r>
              <w:t xml:space="preserve">look at </w:t>
            </w:r>
            <w:r w:rsidRPr="003F430C">
              <w:t>stereotypes</w:t>
            </w:r>
          </w:p>
          <w:p w14:paraId="1C5A8C40" w14:textId="1BBB096F" w:rsidR="00007E3D" w:rsidRPr="003F430C" w:rsidRDefault="7A8976C9" w:rsidP="003F430C">
            <w:pPr>
              <w:pStyle w:val="ListParagraph"/>
              <w:numPr>
                <w:ilvl w:val="0"/>
                <w:numId w:val="16"/>
              </w:numPr>
              <w:rPr>
                <w:u w:val="single"/>
              </w:rPr>
            </w:pPr>
            <w:r>
              <w:t>think about how they can celebrate and be happy being themselves!</w:t>
            </w:r>
          </w:p>
        </w:tc>
      </w:tr>
      <w:tr w:rsidR="00007E3D" w14:paraId="308E0C7F" w14:textId="77777777" w:rsidTr="53A97241">
        <w:trPr>
          <w:trHeight w:val="567"/>
        </w:trPr>
        <w:tc>
          <w:tcPr>
            <w:tcW w:w="2547" w:type="dxa"/>
            <w:shd w:val="clear" w:color="auto" w:fill="DAE9F7" w:themeFill="text2" w:themeFillTint="1A"/>
            <w:vAlign w:val="center"/>
          </w:tcPr>
          <w:p w14:paraId="553256E4" w14:textId="09A2E038" w:rsidR="00007E3D" w:rsidRPr="00FC20D0" w:rsidRDefault="24075549" w:rsidP="00FC20D0">
            <w:pPr>
              <w:jc w:val="right"/>
              <w:rPr>
                <w:b/>
                <w:bCs/>
              </w:rPr>
            </w:pPr>
            <w:r w:rsidRPr="53A97241">
              <w:rPr>
                <w:b/>
                <w:bCs/>
              </w:rPr>
              <w:t>Music</w:t>
            </w:r>
            <w:r w:rsidR="55C0F8AF">
              <w:rPr>
                <w:noProof/>
              </w:rPr>
              <w:drawing>
                <wp:anchor distT="0" distB="0" distL="114300" distR="114300" simplePos="0" relativeHeight="251669504" behindDoc="0" locked="0" layoutInCell="1" allowOverlap="1" wp14:anchorId="4532C80A" wp14:editId="4DAB2E9A">
                  <wp:simplePos x="0" y="0"/>
                  <wp:positionH relativeFrom="column">
                    <wp:posOffset>217170</wp:posOffset>
                  </wp:positionH>
                  <wp:positionV relativeFrom="paragraph">
                    <wp:posOffset>54610</wp:posOffset>
                  </wp:positionV>
                  <wp:extent cx="1257300" cy="1257300"/>
                  <wp:effectExtent l="0" t="0" r="0" b="0"/>
                  <wp:wrapNone/>
                  <wp:docPr id="1095697385" name="Graphic 17" descr="A trum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97385" name="Graphic 1095697385" descr="A trumpet"/>
                          <pic:cNvPicPr/>
                        </pic:nvPicPr>
                        <pic:blipFill>
                          <a:blip r:embed="rId29">
                            <a:extLst>
                              <a:ext uri="{96DAC541-7B7A-43D3-8B79-37D633B846F1}">
                                <asvg:svgBlip xmlns:asvg="http://schemas.microsoft.com/office/drawing/2016/SVG/main" r:embed="rId30"/>
                              </a:ext>
                            </a:extLst>
                          </a:blip>
                          <a:stretch>
                            <a:fillRect/>
                          </a:stretch>
                        </pic:blipFill>
                        <pic:spPr>
                          <a:xfrm rot="20242461">
                            <a:off x="0" y="0"/>
                            <a:ext cx="1257300" cy="1257300"/>
                          </a:xfrm>
                          <a:prstGeom prst="rect">
                            <a:avLst/>
                          </a:prstGeom>
                        </pic:spPr>
                      </pic:pic>
                    </a:graphicData>
                  </a:graphic>
                  <wp14:sizeRelH relativeFrom="page">
                    <wp14:pctWidth>0</wp14:pctWidth>
                  </wp14:sizeRelH>
                  <wp14:sizeRelV relativeFrom="page">
                    <wp14:pctHeight>0</wp14:pctHeight>
                  </wp14:sizeRelV>
                </wp:anchor>
              </w:drawing>
            </w:r>
          </w:p>
        </w:tc>
        <w:tc>
          <w:tcPr>
            <w:tcW w:w="6469" w:type="dxa"/>
            <w:shd w:val="clear" w:color="auto" w:fill="FFFFFF" w:themeFill="background1"/>
            <w:vAlign w:val="center"/>
          </w:tcPr>
          <w:p w14:paraId="0B1F9674" w14:textId="7051A07A" w:rsidR="159721C0" w:rsidRDefault="159721C0" w:rsidP="53A97241">
            <w:pPr>
              <w:rPr>
                <w:b/>
                <w:bCs/>
              </w:rPr>
            </w:pPr>
            <w:r w:rsidRPr="53A97241">
              <w:rPr>
                <w:b/>
                <w:bCs/>
              </w:rPr>
              <w:t>The Music of North America</w:t>
            </w:r>
          </w:p>
          <w:p w14:paraId="41F4FF1F" w14:textId="0A884CBA" w:rsidR="00007E3D" w:rsidRPr="00283D68" w:rsidRDefault="64DA3135" w:rsidP="53A97241">
            <w:pPr>
              <w:rPr>
                <w:b/>
                <w:bCs/>
              </w:rPr>
            </w:pPr>
            <w:r w:rsidRPr="53A97241">
              <w:rPr>
                <w:b/>
                <w:bCs/>
              </w:rPr>
              <w:t>Children will:</w:t>
            </w:r>
          </w:p>
          <w:p w14:paraId="23B5B0EC" w14:textId="57F1DED9" w:rsidR="00007E3D" w:rsidRPr="00283D68" w:rsidRDefault="000C6BE1" w:rsidP="53A97241">
            <w:pPr>
              <w:pStyle w:val="ListParagraph"/>
              <w:numPr>
                <w:ilvl w:val="0"/>
                <w:numId w:val="1"/>
              </w:numPr>
            </w:pPr>
            <w:r>
              <w:t>e</w:t>
            </w:r>
            <w:r w:rsidR="173448BE">
              <w:t>xplore the rhythmic music of Indigenous North American peoples. They will learn how drumming, chanting and call-and-response are used to tell stories, then compose and perform their own rhythmic story pieces from simple rhythm notation.</w:t>
            </w:r>
          </w:p>
          <w:p w14:paraId="00711E3D" w14:textId="75B973C9" w:rsidR="00007E3D" w:rsidRPr="00283D68" w:rsidRDefault="000C6BE1" w:rsidP="53A97241">
            <w:pPr>
              <w:pStyle w:val="ListParagraph"/>
              <w:numPr>
                <w:ilvl w:val="0"/>
                <w:numId w:val="1"/>
              </w:numPr>
              <w:spacing w:line="259" w:lineRule="auto"/>
            </w:pPr>
            <w:r>
              <w:t>l</w:t>
            </w:r>
            <w:r w:rsidR="173448BE">
              <w:t>earn how the blues grew out of hardship and struggle. They will sing in a call-and-response style, play the 12-bar blues on tuned instruments and improvise their own short melodies.</w:t>
            </w:r>
          </w:p>
          <w:p w14:paraId="3C5E94F6" w14:textId="01FF16F2" w:rsidR="00007E3D" w:rsidRPr="00283D68" w:rsidRDefault="000C6BE1" w:rsidP="53A97241">
            <w:pPr>
              <w:pStyle w:val="ListParagraph"/>
              <w:numPr>
                <w:ilvl w:val="0"/>
                <w:numId w:val="1"/>
              </w:numPr>
              <w:spacing w:line="259" w:lineRule="auto"/>
            </w:pPr>
            <w:r>
              <w:t>d</w:t>
            </w:r>
            <w:r w:rsidR="173448BE">
              <w:t>iscover how country music tells stories through song. They will compare it with the blues, listen for instruments such as the fiddle and banjo, and write and sing their own verse.</w:t>
            </w:r>
          </w:p>
          <w:p w14:paraId="073C54CE" w14:textId="0FCAE6DC" w:rsidR="00007E3D" w:rsidRPr="00283D68" w:rsidRDefault="000C6BE1" w:rsidP="53A97241">
            <w:pPr>
              <w:pStyle w:val="ListParagraph"/>
              <w:numPr>
                <w:ilvl w:val="0"/>
                <w:numId w:val="1"/>
              </w:numPr>
              <w:spacing w:line="259" w:lineRule="auto"/>
            </w:pPr>
            <w:r>
              <w:t>e</w:t>
            </w:r>
            <w:r w:rsidR="173448BE">
              <w:t>xplore the lively, syncopated rhythms of Latin music, including the clave. They will layer parts to perform as a whole-class ensemble, then evaluate their performance using musical vocabulary such as tempo, dynamics, timbre and texture.</w:t>
            </w:r>
          </w:p>
        </w:tc>
      </w:tr>
      <w:tr w:rsidR="00007E3D" w14:paraId="37C5E1E6" w14:textId="77777777" w:rsidTr="53A97241">
        <w:trPr>
          <w:trHeight w:val="567"/>
        </w:trPr>
        <w:tc>
          <w:tcPr>
            <w:tcW w:w="2547" w:type="dxa"/>
            <w:shd w:val="clear" w:color="auto" w:fill="DAE9F7" w:themeFill="text2" w:themeFillTint="1A"/>
            <w:vAlign w:val="center"/>
          </w:tcPr>
          <w:p w14:paraId="54823DAD" w14:textId="77777777" w:rsidR="00E65239" w:rsidRDefault="004415C9" w:rsidP="00007E3D">
            <w:pPr>
              <w:jc w:val="right"/>
              <w:rPr>
                <w:b/>
                <w:bCs/>
              </w:rPr>
            </w:pPr>
            <w:r>
              <w:rPr>
                <w:noProof/>
              </w:rPr>
              <w:drawing>
                <wp:anchor distT="0" distB="0" distL="114300" distR="114300" simplePos="0" relativeHeight="251672576" behindDoc="0" locked="0" layoutInCell="1" allowOverlap="1" wp14:anchorId="606F11D3" wp14:editId="3CAC1D3A">
                  <wp:simplePos x="0" y="0"/>
                  <wp:positionH relativeFrom="column">
                    <wp:posOffset>-119380</wp:posOffset>
                  </wp:positionH>
                  <wp:positionV relativeFrom="paragraph">
                    <wp:posOffset>-537210</wp:posOffset>
                  </wp:positionV>
                  <wp:extent cx="1228725" cy="1228725"/>
                  <wp:effectExtent l="0" t="0" r="0" b="0"/>
                  <wp:wrapNone/>
                  <wp:docPr id="2087192234" name="Graphic 20" descr="Two speech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92234" name="Graphic 2087192234" descr="Two speech bubbles"/>
                          <pic:cNvPicPr/>
                        </pic:nvPicPr>
                        <pic:blipFill>
                          <a:blip r:embed="rId31">
                            <a:extLst>
                              <a:ext uri="{96DAC541-7B7A-43D3-8B79-37D633B846F1}">
                                <asvg:svgBlip xmlns:asvg="http://schemas.microsoft.com/office/drawing/2016/SVG/main" r:embed="rId32"/>
                              </a:ext>
                            </a:extLst>
                          </a:blip>
                          <a:stretch>
                            <a:fillRect/>
                          </a:stretch>
                        </pic:blipFill>
                        <pic:spPr>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r w:rsidR="00007E3D" w:rsidRPr="00283D68">
              <w:rPr>
                <w:b/>
                <w:bCs/>
              </w:rPr>
              <w:t xml:space="preserve">French </w:t>
            </w:r>
          </w:p>
          <w:p w14:paraId="2384F203" w14:textId="77777777" w:rsidR="004415C9" w:rsidRDefault="00007E3D" w:rsidP="00007E3D">
            <w:pPr>
              <w:jc w:val="right"/>
              <w:rPr>
                <w:b/>
                <w:bCs/>
              </w:rPr>
            </w:pPr>
            <w:r w:rsidRPr="00283D68">
              <w:rPr>
                <w:b/>
                <w:bCs/>
              </w:rPr>
              <w:t xml:space="preserve">with </w:t>
            </w:r>
          </w:p>
          <w:p w14:paraId="3E45209A" w14:textId="77777777" w:rsidR="00007E3D" w:rsidRPr="00283D68" w:rsidRDefault="00007E3D" w:rsidP="00007E3D">
            <w:pPr>
              <w:jc w:val="right"/>
              <w:rPr>
                <w:b/>
                <w:bCs/>
              </w:rPr>
            </w:pPr>
            <w:r w:rsidRPr="00283D68">
              <w:rPr>
                <w:b/>
                <w:bCs/>
              </w:rPr>
              <w:t>Madame</w:t>
            </w:r>
            <w:r w:rsidR="00E65239">
              <w:rPr>
                <w:b/>
                <w:bCs/>
              </w:rPr>
              <w:t xml:space="preserve"> </w:t>
            </w:r>
            <w:r w:rsidRPr="00283D68">
              <w:rPr>
                <w:b/>
                <w:bCs/>
              </w:rPr>
              <w:t>Hanna</w:t>
            </w:r>
          </w:p>
          <w:p w14:paraId="7D0080AB" w14:textId="77777777" w:rsidR="00007E3D" w:rsidRPr="00283D68" w:rsidRDefault="00007E3D" w:rsidP="00007E3D">
            <w:pPr>
              <w:jc w:val="right"/>
              <w:rPr>
                <w:rFonts w:ascii="Segoe UI Emoji" w:hAnsi="Segoe UI Emoji" w:cs="Segoe UI Emoji"/>
                <w:b/>
                <w:bCs/>
              </w:rPr>
            </w:pPr>
          </w:p>
        </w:tc>
        <w:tc>
          <w:tcPr>
            <w:tcW w:w="6469" w:type="dxa"/>
            <w:shd w:val="clear" w:color="auto" w:fill="FFFFFF" w:themeFill="background1"/>
            <w:vAlign w:val="center"/>
          </w:tcPr>
          <w:p w14:paraId="33655C95" w14:textId="25A60D10" w:rsidR="003F430C" w:rsidRPr="003F430C" w:rsidRDefault="003F430C" w:rsidP="003F430C">
            <w:r w:rsidRPr="003F430C">
              <w:rPr>
                <w:b/>
                <w:bCs/>
              </w:rPr>
              <w:t>Children will</w:t>
            </w:r>
            <w:r>
              <w:t>:</w:t>
            </w:r>
            <w:r w:rsidRPr="003F430C">
              <w:t xml:space="preserve"> </w:t>
            </w:r>
          </w:p>
          <w:p w14:paraId="1DD07F80" w14:textId="6E4FE4F1" w:rsidR="003F430C" w:rsidRPr="003F430C" w:rsidRDefault="003F430C" w:rsidP="003F430C">
            <w:pPr>
              <w:pStyle w:val="ListParagraph"/>
              <w:numPr>
                <w:ilvl w:val="0"/>
                <w:numId w:val="16"/>
              </w:numPr>
            </w:pPr>
            <w:r w:rsidRPr="003F430C">
              <w:t xml:space="preserve">develop their language skills across the four attainment targets (speaking, listening, reading and </w:t>
            </w:r>
            <w:r w:rsidRPr="003F430C">
              <w:lastRenderedPageBreak/>
              <w:t>writing) with a primary focus on speaking and listening</w:t>
            </w:r>
          </w:p>
          <w:p w14:paraId="06A9D5E2" w14:textId="77777777" w:rsidR="003F430C" w:rsidRDefault="003F430C" w:rsidP="00491A07">
            <w:pPr>
              <w:pStyle w:val="ListParagraph"/>
              <w:numPr>
                <w:ilvl w:val="0"/>
                <w:numId w:val="16"/>
              </w:numPr>
            </w:pPr>
            <w:r>
              <w:t>learn vocabulary linked to the weather and clothes</w:t>
            </w:r>
          </w:p>
          <w:p w14:paraId="17552054" w14:textId="1E17A73C" w:rsidR="00007E3D" w:rsidRPr="00283D68" w:rsidRDefault="003F430C" w:rsidP="00491A07">
            <w:pPr>
              <w:pStyle w:val="ListParagraph"/>
              <w:numPr>
                <w:ilvl w:val="0"/>
                <w:numId w:val="16"/>
              </w:numPr>
            </w:pPr>
            <w:r>
              <w:t xml:space="preserve">learn about French traditions at Christmas time. </w:t>
            </w:r>
          </w:p>
        </w:tc>
      </w:tr>
      <w:tr w:rsidR="00AC01D9" w14:paraId="6C0167A9" w14:textId="77777777" w:rsidTr="53A97241">
        <w:trPr>
          <w:trHeight w:val="567"/>
        </w:trPr>
        <w:tc>
          <w:tcPr>
            <w:tcW w:w="2547" w:type="dxa"/>
            <w:shd w:val="clear" w:color="auto" w:fill="DAE9F7" w:themeFill="text2" w:themeFillTint="1A"/>
            <w:vAlign w:val="center"/>
          </w:tcPr>
          <w:p w14:paraId="3D7814EA" w14:textId="77777777" w:rsidR="00AC01D9" w:rsidRPr="00AC01D9" w:rsidRDefault="00AC01D9" w:rsidP="00007E3D">
            <w:pPr>
              <w:jc w:val="right"/>
              <w:rPr>
                <w:b/>
                <w:bCs/>
                <w:noProof/>
              </w:rPr>
            </w:pPr>
            <w:r w:rsidRPr="00AC01D9">
              <w:rPr>
                <w:b/>
                <w:bCs/>
                <w:noProof/>
              </w:rPr>
              <w:lastRenderedPageBreak/>
              <w:t>Enrichment Ideas</w:t>
            </w:r>
          </w:p>
        </w:tc>
        <w:tc>
          <w:tcPr>
            <w:tcW w:w="6469" w:type="dxa"/>
            <w:shd w:val="clear" w:color="auto" w:fill="FFFFFF" w:themeFill="background1"/>
            <w:vAlign w:val="center"/>
          </w:tcPr>
          <w:p w14:paraId="68247EEA" w14:textId="01BEA309" w:rsidR="003F430C" w:rsidRPr="003F430C" w:rsidRDefault="003F430C" w:rsidP="003F430C">
            <w:pPr>
              <w:pStyle w:val="ListParagraph"/>
              <w:numPr>
                <w:ilvl w:val="0"/>
                <w:numId w:val="16"/>
              </w:numPr>
            </w:pPr>
            <w:r>
              <w:t>E</w:t>
            </w:r>
            <w:r w:rsidRPr="003F430C">
              <w:t>xplore North America together using Google Earth. Visit famous landmarks such as the Grand Canyon, Niagara Falls and the Rocky Mountains and compare the landscapes with those in Kent.</w:t>
            </w:r>
          </w:p>
          <w:p w14:paraId="5B25CCA5" w14:textId="3CD514F8" w:rsidR="003F430C" w:rsidRPr="003F430C" w:rsidRDefault="003F430C" w:rsidP="003F430C">
            <w:pPr>
              <w:pStyle w:val="ListParagraph"/>
              <w:numPr>
                <w:ilvl w:val="0"/>
                <w:numId w:val="16"/>
              </w:numPr>
            </w:pPr>
            <w:r w:rsidRPr="003F430C">
              <w:t>Visit a local nature reserve, such as Sevenoaks Wildlife Reserve, to observe plants, insects and birds at different stages of their life cycles.</w:t>
            </w:r>
          </w:p>
          <w:p w14:paraId="38EF11B1" w14:textId="74E716E5" w:rsidR="003F430C" w:rsidRPr="003F430C" w:rsidRDefault="003F430C" w:rsidP="003F430C">
            <w:pPr>
              <w:pStyle w:val="ListParagraph"/>
              <w:numPr>
                <w:ilvl w:val="0"/>
                <w:numId w:val="16"/>
              </w:numPr>
            </w:pPr>
            <w:r w:rsidRPr="003F430C">
              <w:t>Go on a life cycle hunt in your garden, a local park or woodland. Take photographs to record changes over time.</w:t>
            </w:r>
          </w:p>
          <w:p w14:paraId="42C71F1D" w14:textId="44BE3996" w:rsidR="00AC01D9" w:rsidRPr="00283D68" w:rsidRDefault="003F430C" w:rsidP="003F430C">
            <w:pPr>
              <w:pStyle w:val="ListParagraph"/>
              <w:numPr>
                <w:ilvl w:val="0"/>
                <w:numId w:val="16"/>
              </w:numPr>
            </w:pPr>
            <w:r w:rsidRPr="003F430C">
              <w:t>Explore North American food and culture by cooking a traditional dish from Canada, the USA or Mexico. Find out where the ingredients come from and locate the country on a map.</w:t>
            </w:r>
          </w:p>
        </w:tc>
      </w:tr>
      <w:tr w:rsidR="001620D6" w14:paraId="4E42EE94" w14:textId="77777777" w:rsidTr="53A97241">
        <w:trPr>
          <w:trHeight w:val="567"/>
        </w:trPr>
        <w:tc>
          <w:tcPr>
            <w:tcW w:w="2547" w:type="dxa"/>
            <w:shd w:val="clear" w:color="auto" w:fill="DAE9F7" w:themeFill="text2" w:themeFillTint="1A"/>
            <w:vAlign w:val="center"/>
          </w:tcPr>
          <w:p w14:paraId="714C0BE5" w14:textId="4B4EE8F0" w:rsidR="001620D6" w:rsidRPr="00AC01D9" w:rsidRDefault="001620D6" w:rsidP="00007E3D">
            <w:pPr>
              <w:jc w:val="right"/>
              <w:rPr>
                <w:b/>
                <w:bCs/>
                <w:noProof/>
              </w:rPr>
            </w:pPr>
            <w:r>
              <w:rPr>
                <w:b/>
                <w:bCs/>
                <w:noProof/>
              </w:rPr>
              <w:t>Suggested Reading</w:t>
            </w:r>
          </w:p>
        </w:tc>
        <w:tc>
          <w:tcPr>
            <w:tcW w:w="6469" w:type="dxa"/>
            <w:shd w:val="clear" w:color="auto" w:fill="FFFFFF" w:themeFill="background1"/>
            <w:vAlign w:val="center"/>
          </w:tcPr>
          <w:p w14:paraId="451B9397" w14:textId="77777777" w:rsidR="001620D6" w:rsidRDefault="003F430C" w:rsidP="00491A07">
            <w:pPr>
              <w:pStyle w:val="ListParagraph"/>
              <w:numPr>
                <w:ilvl w:val="0"/>
                <w:numId w:val="16"/>
              </w:numPr>
            </w:pPr>
            <w:r>
              <w:t>Earth’s Incredible Places – Grand Canyon, Susan Lamb</w:t>
            </w:r>
          </w:p>
          <w:p w14:paraId="303495D4" w14:textId="77777777" w:rsidR="003F430C" w:rsidRDefault="003F430C" w:rsidP="00491A07">
            <w:pPr>
              <w:pStyle w:val="ListParagraph"/>
              <w:numPr>
                <w:ilvl w:val="0"/>
                <w:numId w:val="16"/>
              </w:numPr>
            </w:pPr>
            <w:r>
              <w:t xml:space="preserve">50 Adventures in 50 States, </w:t>
            </w:r>
            <w:r w:rsidR="0011368A">
              <w:t>Kate Siber &amp; Lydia Hill</w:t>
            </w:r>
          </w:p>
          <w:p w14:paraId="1F8E0E2C" w14:textId="77777777" w:rsidR="0011368A" w:rsidRDefault="0011368A" w:rsidP="00491A07">
            <w:pPr>
              <w:pStyle w:val="ListParagraph"/>
              <w:numPr>
                <w:ilvl w:val="0"/>
                <w:numId w:val="16"/>
              </w:numPr>
            </w:pPr>
            <w:r>
              <w:t xml:space="preserve">City of Spies, </w:t>
            </w:r>
            <w:proofErr w:type="spellStart"/>
            <w:r>
              <w:t>Iszi</w:t>
            </w:r>
            <w:proofErr w:type="spellEnd"/>
            <w:r>
              <w:t xml:space="preserve"> Lawrence</w:t>
            </w:r>
          </w:p>
          <w:p w14:paraId="0D714A7A" w14:textId="361CC75A" w:rsidR="0011368A" w:rsidRPr="00283D68" w:rsidRDefault="0011368A" w:rsidP="00491A07">
            <w:pPr>
              <w:pStyle w:val="ListParagraph"/>
              <w:numPr>
                <w:ilvl w:val="0"/>
                <w:numId w:val="16"/>
              </w:numPr>
            </w:pPr>
            <w:r>
              <w:t>The Good Thieves, Katherine Rundell</w:t>
            </w:r>
          </w:p>
        </w:tc>
      </w:tr>
    </w:tbl>
    <w:p w14:paraId="0CF2AD38" w14:textId="77777777" w:rsidR="004415C9" w:rsidRPr="00283D68" w:rsidRDefault="004415C9" w:rsidP="004415C9"/>
    <w:sectPr w:rsidR="004415C9" w:rsidRPr="00283D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9AEDDD" w14:textId="77777777" w:rsidR="00CA532B" w:rsidRDefault="00CA532B" w:rsidP="00E171E5">
      <w:r>
        <w:separator/>
      </w:r>
    </w:p>
  </w:endnote>
  <w:endnote w:type="continuationSeparator" w:id="0">
    <w:p w14:paraId="2BF61B0E" w14:textId="77777777" w:rsidR="00CA532B" w:rsidRDefault="00CA532B" w:rsidP="00E1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FD8297" w14:textId="77777777" w:rsidR="00CA532B" w:rsidRDefault="00CA532B" w:rsidP="00E171E5">
      <w:r>
        <w:separator/>
      </w:r>
    </w:p>
  </w:footnote>
  <w:footnote w:type="continuationSeparator" w:id="0">
    <w:p w14:paraId="1C8A670D" w14:textId="77777777" w:rsidR="00CA532B" w:rsidRDefault="00CA532B" w:rsidP="00E171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75F16"/>
    <w:multiLevelType w:val="hybridMultilevel"/>
    <w:tmpl w:val="5004F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A65FD"/>
    <w:multiLevelType w:val="hybridMultilevel"/>
    <w:tmpl w:val="048CC314"/>
    <w:lvl w:ilvl="0" w:tplc="67966FE4">
      <w:start w:val="1"/>
      <w:numFmt w:val="bullet"/>
      <w:lvlText w:val=""/>
      <w:lvlJc w:val="left"/>
      <w:pPr>
        <w:ind w:left="720" w:hanging="360"/>
      </w:pPr>
      <w:rPr>
        <w:rFonts w:ascii="Symbol" w:hAnsi="Symbol" w:hint="default"/>
      </w:rPr>
    </w:lvl>
    <w:lvl w:ilvl="1" w:tplc="FD94A09A">
      <w:start w:val="1"/>
      <w:numFmt w:val="bullet"/>
      <w:lvlText w:val="o"/>
      <w:lvlJc w:val="left"/>
      <w:pPr>
        <w:ind w:left="1440" w:hanging="360"/>
      </w:pPr>
      <w:rPr>
        <w:rFonts w:ascii="Courier New" w:hAnsi="Courier New" w:hint="default"/>
      </w:rPr>
    </w:lvl>
    <w:lvl w:ilvl="2" w:tplc="DEC0F9AA">
      <w:start w:val="1"/>
      <w:numFmt w:val="bullet"/>
      <w:lvlText w:val=""/>
      <w:lvlJc w:val="left"/>
      <w:pPr>
        <w:ind w:left="2160" w:hanging="360"/>
      </w:pPr>
      <w:rPr>
        <w:rFonts w:ascii="Wingdings" w:hAnsi="Wingdings" w:hint="default"/>
      </w:rPr>
    </w:lvl>
    <w:lvl w:ilvl="3" w:tplc="8266281A">
      <w:start w:val="1"/>
      <w:numFmt w:val="bullet"/>
      <w:lvlText w:val=""/>
      <w:lvlJc w:val="left"/>
      <w:pPr>
        <w:ind w:left="2880" w:hanging="360"/>
      </w:pPr>
      <w:rPr>
        <w:rFonts w:ascii="Symbol" w:hAnsi="Symbol" w:hint="default"/>
      </w:rPr>
    </w:lvl>
    <w:lvl w:ilvl="4" w:tplc="F2347002">
      <w:start w:val="1"/>
      <w:numFmt w:val="bullet"/>
      <w:lvlText w:val="o"/>
      <w:lvlJc w:val="left"/>
      <w:pPr>
        <w:ind w:left="3600" w:hanging="360"/>
      </w:pPr>
      <w:rPr>
        <w:rFonts w:ascii="Courier New" w:hAnsi="Courier New" w:hint="default"/>
      </w:rPr>
    </w:lvl>
    <w:lvl w:ilvl="5" w:tplc="66961702">
      <w:start w:val="1"/>
      <w:numFmt w:val="bullet"/>
      <w:lvlText w:val=""/>
      <w:lvlJc w:val="left"/>
      <w:pPr>
        <w:ind w:left="4320" w:hanging="360"/>
      </w:pPr>
      <w:rPr>
        <w:rFonts w:ascii="Wingdings" w:hAnsi="Wingdings" w:hint="default"/>
      </w:rPr>
    </w:lvl>
    <w:lvl w:ilvl="6" w:tplc="2340B164">
      <w:start w:val="1"/>
      <w:numFmt w:val="bullet"/>
      <w:lvlText w:val=""/>
      <w:lvlJc w:val="left"/>
      <w:pPr>
        <w:ind w:left="5040" w:hanging="360"/>
      </w:pPr>
      <w:rPr>
        <w:rFonts w:ascii="Symbol" w:hAnsi="Symbol" w:hint="default"/>
      </w:rPr>
    </w:lvl>
    <w:lvl w:ilvl="7" w:tplc="D80CF79A">
      <w:start w:val="1"/>
      <w:numFmt w:val="bullet"/>
      <w:lvlText w:val="o"/>
      <w:lvlJc w:val="left"/>
      <w:pPr>
        <w:ind w:left="5760" w:hanging="360"/>
      </w:pPr>
      <w:rPr>
        <w:rFonts w:ascii="Courier New" w:hAnsi="Courier New" w:hint="default"/>
      </w:rPr>
    </w:lvl>
    <w:lvl w:ilvl="8" w:tplc="6B4C9AD2">
      <w:start w:val="1"/>
      <w:numFmt w:val="bullet"/>
      <w:lvlText w:val=""/>
      <w:lvlJc w:val="left"/>
      <w:pPr>
        <w:ind w:left="6480" w:hanging="360"/>
      </w:pPr>
      <w:rPr>
        <w:rFonts w:ascii="Wingdings" w:hAnsi="Wingdings" w:hint="default"/>
      </w:rPr>
    </w:lvl>
  </w:abstractNum>
  <w:abstractNum w:abstractNumId="2" w15:restartNumberingAfterBreak="0">
    <w:nsid w:val="060F7A6E"/>
    <w:multiLevelType w:val="hybridMultilevel"/>
    <w:tmpl w:val="62CCAECA"/>
    <w:lvl w:ilvl="0" w:tplc="2D101B68">
      <w:start w:val="1"/>
      <w:numFmt w:val="bullet"/>
      <w:lvlText w:val=""/>
      <w:lvlJc w:val="left"/>
      <w:pPr>
        <w:ind w:left="720" w:hanging="360"/>
      </w:pPr>
      <w:rPr>
        <w:rFonts w:ascii="Symbol" w:hAnsi="Symbol" w:hint="default"/>
      </w:rPr>
    </w:lvl>
    <w:lvl w:ilvl="1" w:tplc="E3FCEC7E">
      <w:start w:val="1"/>
      <w:numFmt w:val="bullet"/>
      <w:lvlText w:val="o"/>
      <w:lvlJc w:val="left"/>
      <w:pPr>
        <w:ind w:left="1440" w:hanging="360"/>
      </w:pPr>
      <w:rPr>
        <w:rFonts w:ascii="Courier New" w:hAnsi="Courier New" w:hint="default"/>
      </w:rPr>
    </w:lvl>
    <w:lvl w:ilvl="2" w:tplc="423EC96E">
      <w:start w:val="1"/>
      <w:numFmt w:val="bullet"/>
      <w:lvlText w:val=""/>
      <w:lvlJc w:val="left"/>
      <w:pPr>
        <w:ind w:left="2160" w:hanging="360"/>
      </w:pPr>
      <w:rPr>
        <w:rFonts w:ascii="Wingdings" w:hAnsi="Wingdings" w:hint="default"/>
      </w:rPr>
    </w:lvl>
    <w:lvl w:ilvl="3" w:tplc="137838DE">
      <w:start w:val="1"/>
      <w:numFmt w:val="bullet"/>
      <w:lvlText w:val=""/>
      <w:lvlJc w:val="left"/>
      <w:pPr>
        <w:ind w:left="2880" w:hanging="360"/>
      </w:pPr>
      <w:rPr>
        <w:rFonts w:ascii="Symbol" w:hAnsi="Symbol" w:hint="default"/>
      </w:rPr>
    </w:lvl>
    <w:lvl w:ilvl="4" w:tplc="F49CD08C">
      <w:start w:val="1"/>
      <w:numFmt w:val="bullet"/>
      <w:lvlText w:val="o"/>
      <w:lvlJc w:val="left"/>
      <w:pPr>
        <w:ind w:left="3600" w:hanging="360"/>
      </w:pPr>
      <w:rPr>
        <w:rFonts w:ascii="Courier New" w:hAnsi="Courier New" w:hint="default"/>
      </w:rPr>
    </w:lvl>
    <w:lvl w:ilvl="5" w:tplc="198EE44E">
      <w:start w:val="1"/>
      <w:numFmt w:val="bullet"/>
      <w:lvlText w:val=""/>
      <w:lvlJc w:val="left"/>
      <w:pPr>
        <w:ind w:left="4320" w:hanging="360"/>
      </w:pPr>
      <w:rPr>
        <w:rFonts w:ascii="Wingdings" w:hAnsi="Wingdings" w:hint="default"/>
      </w:rPr>
    </w:lvl>
    <w:lvl w:ilvl="6" w:tplc="06621806">
      <w:start w:val="1"/>
      <w:numFmt w:val="bullet"/>
      <w:lvlText w:val=""/>
      <w:lvlJc w:val="left"/>
      <w:pPr>
        <w:ind w:left="5040" w:hanging="360"/>
      </w:pPr>
      <w:rPr>
        <w:rFonts w:ascii="Symbol" w:hAnsi="Symbol" w:hint="default"/>
      </w:rPr>
    </w:lvl>
    <w:lvl w:ilvl="7" w:tplc="16AC3F2A">
      <w:start w:val="1"/>
      <w:numFmt w:val="bullet"/>
      <w:lvlText w:val="o"/>
      <w:lvlJc w:val="left"/>
      <w:pPr>
        <w:ind w:left="5760" w:hanging="360"/>
      </w:pPr>
      <w:rPr>
        <w:rFonts w:ascii="Courier New" w:hAnsi="Courier New" w:hint="default"/>
      </w:rPr>
    </w:lvl>
    <w:lvl w:ilvl="8" w:tplc="8CC4CC06">
      <w:start w:val="1"/>
      <w:numFmt w:val="bullet"/>
      <w:lvlText w:val=""/>
      <w:lvlJc w:val="left"/>
      <w:pPr>
        <w:ind w:left="6480" w:hanging="360"/>
      </w:pPr>
      <w:rPr>
        <w:rFonts w:ascii="Wingdings" w:hAnsi="Wingdings" w:hint="default"/>
      </w:rPr>
    </w:lvl>
  </w:abstractNum>
  <w:abstractNum w:abstractNumId="3" w15:restartNumberingAfterBreak="0">
    <w:nsid w:val="0994293E"/>
    <w:multiLevelType w:val="hybridMultilevel"/>
    <w:tmpl w:val="D5666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40DBE"/>
    <w:multiLevelType w:val="hybridMultilevel"/>
    <w:tmpl w:val="0CC4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31797"/>
    <w:multiLevelType w:val="hybridMultilevel"/>
    <w:tmpl w:val="71A0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E3CFD"/>
    <w:multiLevelType w:val="hybridMultilevel"/>
    <w:tmpl w:val="FF90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E5C5F"/>
    <w:multiLevelType w:val="hybridMultilevel"/>
    <w:tmpl w:val="C672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FC338E"/>
    <w:multiLevelType w:val="hybridMultilevel"/>
    <w:tmpl w:val="08A61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D3799C"/>
    <w:multiLevelType w:val="hybridMultilevel"/>
    <w:tmpl w:val="314A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5C6588"/>
    <w:multiLevelType w:val="hybridMultilevel"/>
    <w:tmpl w:val="A42A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FC9FF"/>
    <w:multiLevelType w:val="hybridMultilevel"/>
    <w:tmpl w:val="61DC9D32"/>
    <w:lvl w:ilvl="0" w:tplc="1250D89A">
      <w:start w:val="1"/>
      <w:numFmt w:val="bullet"/>
      <w:lvlText w:val=""/>
      <w:lvlJc w:val="left"/>
      <w:pPr>
        <w:ind w:left="720" w:hanging="360"/>
      </w:pPr>
      <w:rPr>
        <w:rFonts w:ascii="Symbol" w:hAnsi="Symbol" w:hint="default"/>
      </w:rPr>
    </w:lvl>
    <w:lvl w:ilvl="1" w:tplc="302E995E">
      <w:start w:val="1"/>
      <w:numFmt w:val="bullet"/>
      <w:lvlText w:val="o"/>
      <w:lvlJc w:val="left"/>
      <w:pPr>
        <w:ind w:left="1440" w:hanging="360"/>
      </w:pPr>
      <w:rPr>
        <w:rFonts w:ascii="Courier New" w:hAnsi="Courier New" w:hint="default"/>
      </w:rPr>
    </w:lvl>
    <w:lvl w:ilvl="2" w:tplc="4552AA64">
      <w:start w:val="1"/>
      <w:numFmt w:val="bullet"/>
      <w:lvlText w:val=""/>
      <w:lvlJc w:val="left"/>
      <w:pPr>
        <w:ind w:left="2160" w:hanging="360"/>
      </w:pPr>
      <w:rPr>
        <w:rFonts w:ascii="Wingdings" w:hAnsi="Wingdings" w:hint="default"/>
      </w:rPr>
    </w:lvl>
    <w:lvl w:ilvl="3" w:tplc="38B854F4">
      <w:start w:val="1"/>
      <w:numFmt w:val="bullet"/>
      <w:lvlText w:val=""/>
      <w:lvlJc w:val="left"/>
      <w:pPr>
        <w:ind w:left="2880" w:hanging="360"/>
      </w:pPr>
      <w:rPr>
        <w:rFonts w:ascii="Symbol" w:hAnsi="Symbol" w:hint="default"/>
      </w:rPr>
    </w:lvl>
    <w:lvl w:ilvl="4" w:tplc="68E0DAF8">
      <w:start w:val="1"/>
      <w:numFmt w:val="bullet"/>
      <w:lvlText w:val="o"/>
      <w:lvlJc w:val="left"/>
      <w:pPr>
        <w:ind w:left="3600" w:hanging="360"/>
      </w:pPr>
      <w:rPr>
        <w:rFonts w:ascii="Courier New" w:hAnsi="Courier New" w:hint="default"/>
      </w:rPr>
    </w:lvl>
    <w:lvl w:ilvl="5" w:tplc="FBB87A12">
      <w:start w:val="1"/>
      <w:numFmt w:val="bullet"/>
      <w:lvlText w:val=""/>
      <w:lvlJc w:val="left"/>
      <w:pPr>
        <w:ind w:left="4320" w:hanging="360"/>
      </w:pPr>
      <w:rPr>
        <w:rFonts w:ascii="Wingdings" w:hAnsi="Wingdings" w:hint="default"/>
      </w:rPr>
    </w:lvl>
    <w:lvl w:ilvl="6" w:tplc="8A9043A8">
      <w:start w:val="1"/>
      <w:numFmt w:val="bullet"/>
      <w:lvlText w:val=""/>
      <w:lvlJc w:val="left"/>
      <w:pPr>
        <w:ind w:left="5040" w:hanging="360"/>
      </w:pPr>
      <w:rPr>
        <w:rFonts w:ascii="Symbol" w:hAnsi="Symbol" w:hint="default"/>
      </w:rPr>
    </w:lvl>
    <w:lvl w:ilvl="7" w:tplc="F138B236">
      <w:start w:val="1"/>
      <w:numFmt w:val="bullet"/>
      <w:lvlText w:val="o"/>
      <w:lvlJc w:val="left"/>
      <w:pPr>
        <w:ind w:left="5760" w:hanging="360"/>
      </w:pPr>
      <w:rPr>
        <w:rFonts w:ascii="Courier New" w:hAnsi="Courier New" w:hint="default"/>
      </w:rPr>
    </w:lvl>
    <w:lvl w:ilvl="8" w:tplc="577A4F80">
      <w:start w:val="1"/>
      <w:numFmt w:val="bullet"/>
      <w:lvlText w:val=""/>
      <w:lvlJc w:val="left"/>
      <w:pPr>
        <w:ind w:left="6480" w:hanging="360"/>
      </w:pPr>
      <w:rPr>
        <w:rFonts w:ascii="Wingdings" w:hAnsi="Wingdings" w:hint="default"/>
      </w:rPr>
    </w:lvl>
  </w:abstractNum>
  <w:abstractNum w:abstractNumId="12" w15:restartNumberingAfterBreak="0">
    <w:nsid w:val="54160C4A"/>
    <w:multiLevelType w:val="hybridMultilevel"/>
    <w:tmpl w:val="52364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B8441F"/>
    <w:multiLevelType w:val="hybridMultilevel"/>
    <w:tmpl w:val="8954C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E820CC"/>
    <w:multiLevelType w:val="hybridMultilevel"/>
    <w:tmpl w:val="A6408286"/>
    <w:lvl w:ilvl="0" w:tplc="CAD88016">
      <w:start w:val="1"/>
      <w:numFmt w:val="bullet"/>
      <w:lvlText w:val=""/>
      <w:lvlJc w:val="left"/>
      <w:pPr>
        <w:ind w:left="1080" w:hanging="360"/>
      </w:pPr>
      <w:rPr>
        <w:rFonts w:ascii="Symbol" w:hAnsi="Symbol" w:hint="default"/>
      </w:rPr>
    </w:lvl>
    <w:lvl w:ilvl="1" w:tplc="355EB2D2">
      <w:start w:val="1"/>
      <w:numFmt w:val="bullet"/>
      <w:lvlText w:val="o"/>
      <w:lvlJc w:val="left"/>
      <w:pPr>
        <w:ind w:left="1800" w:hanging="360"/>
      </w:pPr>
      <w:rPr>
        <w:rFonts w:ascii="Courier New" w:hAnsi="Courier New" w:hint="default"/>
      </w:rPr>
    </w:lvl>
    <w:lvl w:ilvl="2" w:tplc="D9AE75FE">
      <w:start w:val="1"/>
      <w:numFmt w:val="bullet"/>
      <w:lvlText w:val=""/>
      <w:lvlJc w:val="left"/>
      <w:pPr>
        <w:ind w:left="2520" w:hanging="360"/>
      </w:pPr>
      <w:rPr>
        <w:rFonts w:ascii="Wingdings" w:hAnsi="Wingdings" w:hint="default"/>
      </w:rPr>
    </w:lvl>
    <w:lvl w:ilvl="3" w:tplc="EF2E5714">
      <w:start w:val="1"/>
      <w:numFmt w:val="bullet"/>
      <w:lvlText w:val=""/>
      <w:lvlJc w:val="left"/>
      <w:pPr>
        <w:ind w:left="3240" w:hanging="360"/>
      </w:pPr>
      <w:rPr>
        <w:rFonts w:ascii="Symbol" w:hAnsi="Symbol" w:hint="default"/>
      </w:rPr>
    </w:lvl>
    <w:lvl w:ilvl="4" w:tplc="33FE152A">
      <w:start w:val="1"/>
      <w:numFmt w:val="bullet"/>
      <w:lvlText w:val="o"/>
      <w:lvlJc w:val="left"/>
      <w:pPr>
        <w:ind w:left="3960" w:hanging="360"/>
      </w:pPr>
      <w:rPr>
        <w:rFonts w:ascii="Courier New" w:hAnsi="Courier New" w:hint="default"/>
      </w:rPr>
    </w:lvl>
    <w:lvl w:ilvl="5" w:tplc="63FEA434">
      <w:start w:val="1"/>
      <w:numFmt w:val="bullet"/>
      <w:lvlText w:val=""/>
      <w:lvlJc w:val="left"/>
      <w:pPr>
        <w:ind w:left="4680" w:hanging="360"/>
      </w:pPr>
      <w:rPr>
        <w:rFonts w:ascii="Wingdings" w:hAnsi="Wingdings" w:hint="default"/>
      </w:rPr>
    </w:lvl>
    <w:lvl w:ilvl="6" w:tplc="CBB09E74">
      <w:start w:val="1"/>
      <w:numFmt w:val="bullet"/>
      <w:lvlText w:val=""/>
      <w:lvlJc w:val="left"/>
      <w:pPr>
        <w:ind w:left="5400" w:hanging="360"/>
      </w:pPr>
      <w:rPr>
        <w:rFonts w:ascii="Symbol" w:hAnsi="Symbol" w:hint="default"/>
      </w:rPr>
    </w:lvl>
    <w:lvl w:ilvl="7" w:tplc="72B4CE6C">
      <w:start w:val="1"/>
      <w:numFmt w:val="bullet"/>
      <w:lvlText w:val="o"/>
      <w:lvlJc w:val="left"/>
      <w:pPr>
        <w:ind w:left="6120" w:hanging="360"/>
      </w:pPr>
      <w:rPr>
        <w:rFonts w:ascii="Courier New" w:hAnsi="Courier New" w:hint="default"/>
      </w:rPr>
    </w:lvl>
    <w:lvl w:ilvl="8" w:tplc="88D00CEC">
      <w:start w:val="1"/>
      <w:numFmt w:val="bullet"/>
      <w:lvlText w:val=""/>
      <w:lvlJc w:val="left"/>
      <w:pPr>
        <w:ind w:left="6840" w:hanging="360"/>
      </w:pPr>
      <w:rPr>
        <w:rFonts w:ascii="Wingdings" w:hAnsi="Wingdings" w:hint="default"/>
      </w:rPr>
    </w:lvl>
  </w:abstractNum>
  <w:abstractNum w:abstractNumId="15" w15:restartNumberingAfterBreak="0">
    <w:nsid w:val="65BE04A2"/>
    <w:multiLevelType w:val="hybridMultilevel"/>
    <w:tmpl w:val="E6087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840489"/>
    <w:multiLevelType w:val="hybridMultilevel"/>
    <w:tmpl w:val="3AE0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930C07"/>
    <w:multiLevelType w:val="hybridMultilevel"/>
    <w:tmpl w:val="46049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5B628F"/>
    <w:multiLevelType w:val="hybridMultilevel"/>
    <w:tmpl w:val="3F724F28"/>
    <w:lvl w:ilvl="0" w:tplc="1B501E4E">
      <w:start w:val="1"/>
      <w:numFmt w:val="bullet"/>
      <w:lvlText w:val=""/>
      <w:lvlJc w:val="left"/>
      <w:pPr>
        <w:ind w:left="720" w:hanging="360"/>
      </w:pPr>
      <w:rPr>
        <w:rFonts w:ascii="Symbol" w:hAnsi="Symbol" w:hint="default"/>
      </w:rPr>
    </w:lvl>
    <w:lvl w:ilvl="1" w:tplc="0792AB88">
      <w:start w:val="1"/>
      <w:numFmt w:val="bullet"/>
      <w:lvlText w:val="o"/>
      <w:lvlJc w:val="left"/>
      <w:pPr>
        <w:ind w:left="1440" w:hanging="360"/>
      </w:pPr>
      <w:rPr>
        <w:rFonts w:ascii="Courier New" w:hAnsi="Courier New" w:hint="default"/>
      </w:rPr>
    </w:lvl>
    <w:lvl w:ilvl="2" w:tplc="1D8A823A">
      <w:start w:val="1"/>
      <w:numFmt w:val="bullet"/>
      <w:lvlText w:val=""/>
      <w:lvlJc w:val="left"/>
      <w:pPr>
        <w:ind w:left="2160" w:hanging="360"/>
      </w:pPr>
      <w:rPr>
        <w:rFonts w:ascii="Wingdings" w:hAnsi="Wingdings" w:hint="default"/>
      </w:rPr>
    </w:lvl>
    <w:lvl w:ilvl="3" w:tplc="918294E6">
      <w:start w:val="1"/>
      <w:numFmt w:val="bullet"/>
      <w:lvlText w:val=""/>
      <w:lvlJc w:val="left"/>
      <w:pPr>
        <w:ind w:left="2880" w:hanging="360"/>
      </w:pPr>
      <w:rPr>
        <w:rFonts w:ascii="Symbol" w:hAnsi="Symbol" w:hint="default"/>
      </w:rPr>
    </w:lvl>
    <w:lvl w:ilvl="4" w:tplc="AEEADF7E">
      <w:start w:val="1"/>
      <w:numFmt w:val="bullet"/>
      <w:lvlText w:val="o"/>
      <w:lvlJc w:val="left"/>
      <w:pPr>
        <w:ind w:left="3600" w:hanging="360"/>
      </w:pPr>
      <w:rPr>
        <w:rFonts w:ascii="Courier New" w:hAnsi="Courier New" w:hint="default"/>
      </w:rPr>
    </w:lvl>
    <w:lvl w:ilvl="5" w:tplc="70D2B26C">
      <w:start w:val="1"/>
      <w:numFmt w:val="bullet"/>
      <w:lvlText w:val=""/>
      <w:lvlJc w:val="left"/>
      <w:pPr>
        <w:ind w:left="4320" w:hanging="360"/>
      </w:pPr>
      <w:rPr>
        <w:rFonts w:ascii="Wingdings" w:hAnsi="Wingdings" w:hint="default"/>
      </w:rPr>
    </w:lvl>
    <w:lvl w:ilvl="6" w:tplc="5FC2F1C8">
      <w:start w:val="1"/>
      <w:numFmt w:val="bullet"/>
      <w:lvlText w:val=""/>
      <w:lvlJc w:val="left"/>
      <w:pPr>
        <w:ind w:left="5040" w:hanging="360"/>
      </w:pPr>
      <w:rPr>
        <w:rFonts w:ascii="Symbol" w:hAnsi="Symbol" w:hint="default"/>
      </w:rPr>
    </w:lvl>
    <w:lvl w:ilvl="7" w:tplc="2D80CBF2">
      <w:start w:val="1"/>
      <w:numFmt w:val="bullet"/>
      <w:lvlText w:val="o"/>
      <w:lvlJc w:val="left"/>
      <w:pPr>
        <w:ind w:left="5760" w:hanging="360"/>
      </w:pPr>
      <w:rPr>
        <w:rFonts w:ascii="Courier New" w:hAnsi="Courier New" w:hint="default"/>
      </w:rPr>
    </w:lvl>
    <w:lvl w:ilvl="8" w:tplc="A45CF4FE">
      <w:start w:val="1"/>
      <w:numFmt w:val="bullet"/>
      <w:lvlText w:val=""/>
      <w:lvlJc w:val="left"/>
      <w:pPr>
        <w:ind w:left="6480" w:hanging="360"/>
      </w:pPr>
      <w:rPr>
        <w:rFonts w:ascii="Wingdings" w:hAnsi="Wingdings" w:hint="default"/>
      </w:rPr>
    </w:lvl>
  </w:abstractNum>
  <w:num w:numId="1" w16cid:durableId="918750241">
    <w:abstractNumId w:val="1"/>
  </w:num>
  <w:num w:numId="2" w16cid:durableId="441845448">
    <w:abstractNumId w:val="18"/>
  </w:num>
  <w:num w:numId="3" w16cid:durableId="247811906">
    <w:abstractNumId w:val="14"/>
  </w:num>
  <w:num w:numId="4" w16cid:durableId="566497939">
    <w:abstractNumId w:val="2"/>
  </w:num>
  <w:num w:numId="5" w16cid:durableId="1159350749">
    <w:abstractNumId w:val="11"/>
  </w:num>
  <w:num w:numId="6" w16cid:durableId="1275208069">
    <w:abstractNumId w:val="8"/>
  </w:num>
  <w:num w:numId="7" w16cid:durableId="368720622">
    <w:abstractNumId w:val="16"/>
  </w:num>
  <w:num w:numId="8" w16cid:durableId="1361470688">
    <w:abstractNumId w:val="7"/>
  </w:num>
  <w:num w:numId="9" w16cid:durableId="1096831784">
    <w:abstractNumId w:val="17"/>
  </w:num>
  <w:num w:numId="10" w16cid:durableId="997466634">
    <w:abstractNumId w:val="0"/>
  </w:num>
  <w:num w:numId="11" w16cid:durableId="22832038">
    <w:abstractNumId w:val="5"/>
  </w:num>
  <w:num w:numId="12" w16cid:durableId="1432319953">
    <w:abstractNumId w:val="13"/>
  </w:num>
  <w:num w:numId="13" w16cid:durableId="1230573548">
    <w:abstractNumId w:val="3"/>
  </w:num>
  <w:num w:numId="14" w16cid:durableId="820578829">
    <w:abstractNumId w:val="9"/>
  </w:num>
  <w:num w:numId="15" w16cid:durableId="283923860">
    <w:abstractNumId w:val="15"/>
  </w:num>
  <w:num w:numId="16" w16cid:durableId="1264068406">
    <w:abstractNumId w:val="4"/>
  </w:num>
  <w:num w:numId="17" w16cid:durableId="1976253258">
    <w:abstractNumId w:val="12"/>
  </w:num>
  <w:num w:numId="18" w16cid:durableId="1243174705">
    <w:abstractNumId w:val="10"/>
  </w:num>
  <w:num w:numId="19" w16cid:durableId="29340749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FA"/>
    <w:rsid w:val="00007E3D"/>
    <w:rsid w:val="000342CB"/>
    <w:rsid w:val="000C6BE1"/>
    <w:rsid w:val="000D6FBA"/>
    <w:rsid w:val="0011368A"/>
    <w:rsid w:val="001620D6"/>
    <w:rsid w:val="001711DC"/>
    <w:rsid w:val="001C2F0D"/>
    <w:rsid w:val="00253A9F"/>
    <w:rsid w:val="00261B60"/>
    <w:rsid w:val="00277298"/>
    <w:rsid w:val="00277B7B"/>
    <w:rsid w:val="00283D68"/>
    <w:rsid w:val="002D6D98"/>
    <w:rsid w:val="00305F4A"/>
    <w:rsid w:val="0030704C"/>
    <w:rsid w:val="0037002C"/>
    <w:rsid w:val="00371823"/>
    <w:rsid w:val="003D69A2"/>
    <w:rsid w:val="003E61AE"/>
    <w:rsid w:val="003F430C"/>
    <w:rsid w:val="003F7097"/>
    <w:rsid w:val="004415C9"/>
    <w:rsid w:val="0046538A"/>
    <w:rsid w:val="00491A07"/>
    <w:rsid w:val="004A573C"/>
    <w:rsid w:val="00536AA6"/>
    <w:rsid w:val="00591DAE"/>
    <w:rsid w:val="00594F9E"/>
    <w:rsid w:val="005B780D"/>
    <w:rsid w:val="005BA2D2"/>
    <w:rsid w:val="005F7857"/>
    <w:rsid w:val="0065590A"/>
    <w:rsid w:val="006645D3"/>
    <w:rsid w:val="006A5EFA"/>
    <w:rsid w:val="006E3889"/>
    <w:rsid w:val="00704923"/>
    <w:rsid w:val="007115D6"/>
    <w:rsid w:val="007954B4"/>
    <w:rsid w:val="007D0DBD"/>
    <w:rsid w:val="007D495E"/>
    <w:rsid w:val="00834C9A"/>
    <w:rsid w:val="008F47C5"/>
    <w:rsid w:val="00920D82"/>
    <w:rsid w:val="009C126C"/>
    <w:rsid w:val="00A0657B"/>
    <w:rsid w:val="00A52184"/>
    <w:rsid w:val="00A53F47"/>
    <w:rsid w:val="00A90F2E"/>
    <w:rsid w:val="00AC01D9"/>
    <w:rsid w:val="00B2743A"/>
    <w:rsid w:val="00B67C71"/>
    <w:rsid w:val="00B71793"/>
    <w:rsid w:val="00B73B1C"/>
    <w:rsid w:val="00BB6BE5"/>
    <w:rsid w:val="00BE1B75"/>
    <w:rsid w:val="00BF625A"/>
    <w:rsid w:val="00C069A2"/>
    <w:rsid w:val="00C61510"/>
    <w:rsid w:val="00CA532B"/>
    <w:rsid w:val="00CA5FB5"/>
    <w:rsid w:val="00CB4188"/>
    <w:rsid w:val="00CC142F"/>
    <w:rsid w:val="00CF7A2A"/>
    <w:rsid w:val="00D2248D"/>
    <w:rsid w:val="00D4242F"/>
    <w:rsid w:val="00D5098A"/>
    <w:rsid w:val="00D63C57"/>
    <w:rsid w:val="00DB34BF"/>
    <w:rsid w:val="00DB700A"/>
    <w:rsid w:val="00E06282"/>
    <w:rsid w:val="00E171E5"/>
    <w:rsid w:val="00E6490C"/>
    <w:rsid w:val="00E65239"/>
    <w:rsid w:val="00E813C7"/>
    <w:rsid w:val="00EB3221"/>
    <w:rsid w:val="00F03F06"/>
    <w:rsid w:val="00FA50DD"/>
    <w:rsid w:val="00FA96AE"/>
    <w:rsid w:val="00FC20D0"/>
    <w:rsid w:val="00FE04BB"/>
    <w:rsid w:val="00FE2FC8"/>
    <w:rsid w:val="044686F8"/>
    <w:rsid w:val="04AC0335"/>
    <w:rsid w:val="0A0DFB5C"/>
    <w:rsid w:val="0B620F49"/>
    <w:rsid w:val="0BBA86ED"/>
    <w:rsid w:val="0C6368C1"/>
    <w:rsid w:val="111D2B93"/>
    <w:rsid w:val="112E08F7"/>
    <w:rsid w:val="15337FBA"/>
    <w:rsid w:val="159721C0"/>
    <w:rsid w:val="173448BE"/>
    <w:rsid w:val="18DE9678"/>
    <w:rsid w:val="18FEDEA2"/>
    <w:rsid w:val="19096776"/>
    <w:rsid w:val="1956950A"/>
    <w:rsid w:val="19C2ABC3"/>
    <w:rsid w:val="19E79D33"/>
    <w:rsid w:val="1B927FE0"/>
    <w:rsid w:val="1F26AA18"/>
    <w:rsid w:val="21C15415"/>
    <w:rsid w:val="24075549"/>
    <w:rsid w:val="2921E2E4"/>
    <w:rsid w:val="2BDC7774"/>
    <w:rsid w:val="2BFFBD32"/>
    <w:rsid w:val="2C9276A9"/>
    <w:rsid w:val="350C2D69"/>
    <w:rsid w:val="3C20F327"/>
    <w:rsid w:val="45532700"/>
    <w:rsid w:val="489B4667"/>
    <w:rsid w:val="4AC74DBB"/>
    <w:rsid w:val="4B9A429F"/>
    <w:rsid w:val="52051A79"/>
    <w:rsid w:val="5255BE3B"/>
    <w:rsid w:val="53A97241"/>
    <w:rsid w:val="55C0F8AF"/>
    <w:rsid w:val="57862548"/>
    <w:rsid w:val="57D87C0C"/>
    <w:rsid w:val="58923BC3"/>
    <w:rsid w:val="5A062835"/>
    <w:rsid w:val="5DE5797F"/>
    <w:rsid w:val="619C2477"/>
    <w:rsid w:val="62741D3B"/>
    <w:rsid w:val="63BC63B2"/>
    <w:rsid w:val="64B8CC93"/>
    <w:rsid w:val="64DA3135"/>
    <w:rsid w:val="67D9E4FD"/>
    <w:rsid w:val="6AD432A9"/>
    <w:rsid w:val="6BA3F522"/>
    <w:rsid w:val="70922EAA"/>
    <w:rsid w:val="72C7F830"/>
    <w:rsid w:val="72F9BC0B"/>
    <w:rsid w:val="7A65682A"/>
    <w:rsid w:val="7A8976C9"/>
    <w:rsid w:val="7B0FF1F8"/>
    <w:rsid w:val="7D296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7BA2A"/>
  <w15:chartTrackingRefBased/>
  <w15:docId w15:val="{3D45925C-6BEA-224A-A920-507F1372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3C7"/>
  </w:style>
  <w:style w:type="paragraph" w:styleId="Heading1">
    <w:name w:val="heading 1"/>
    <w:basedOn w:val="Normal"/>
    <w:next w:val="Normal"/>
    <w:link w:val="Heading1Char"/>
    <w:uiPriority w:val="9"/>
    <w:qFormat/>
    <w:rsid w:val="00283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D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D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D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D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D68"/>
    <w:rPr>
      <w:rFonts w:eastAsiaTheme="majorEastAsia" w:cstheme="majorBidi"/>
      <w:color w:val="272727" w:themeColor="text1" w:themeTint="D8"/>
    </w:rPr>
  </w:style>
  <w:style w:type="paragraph" w:styleId="Title">
    <w:name w:val="Title"/>
    <w:basedOn w:val="Normal"/>
    <w:next w:val="Normal"/>
    <w:link w:val="TitleChar"/>
    <w:uiPriority w:val="10"/>
    <w:qFormat/>
    <w:rsid w:val="00283D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D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D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3D68"/>
    <w:rPr>
      <w:i/>
      <w:iCs/>
      <w:color w:val="404040" w:themeColor="text1" w:themeTint="BF"/>
    </w:rPr>
  </w:style>
  <w:style w:type="paragraph" w:styleId="ListParagraph">
    <w:name w:val="List Paragraph"/>
    <w:basedOn w:val="Normal"/>
    <w:uiPriority w:val="34"/>
    <w:qFormat/>
    <w:rsid w:val="00283D68"/>
    <w:pPr>
      <w:ind w:left="720"/>
      <w:contextualSpacing/>
    </w:pPr>
  </w:style>
  <w:style w:type="character" w:styleId="IntenseEmphasis">
    <w:name w:val="Intense Emphasis"/>
    <w:basedOn w:val="DefaultParagraphFont"/>
    <w:uiPriority w:val="21"/>
    <w:qFormat/>
    <w:rsid w:val="00283D68"/>
    <w:rPr>
      <w:i/>
      <w:iCs/>
      <w:color w:val="0F4761" w:themeColor="accent1" w:themeShade="BF"/>
    </w:rPr>
  </w:style>
  <w:style w:type="paragraph" w:styleId="IntenseQuote">
    <w:name w:val="Intense Quote"/>
    <w:basedOn w:val="Normal"/>
    <w:next w:val="Normal"/>
    <w:link w:val="IntenseQuoteChar"/>
    <w:uiPriority w:val="30"/>
    <w:qFormat/>
    <w:rsid w:val="00283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D68"/>
    <w:rPr>
      <w:i/>
      <w:iCs/>
      <w:color w:val="0F4761" w:themeColor="accent1" w:themeShade="BF"/>
    </w:rPr>
  </w:style>
  <w:style w:type="character" w:styleId="IntenseReference">
    <w:name w:val="Intense Reference"/>
    <w:basedOn w:val="DefaultParagraphFont"/>
    <w:uiPriority w:val="32"/>
    <w:qFormat/>
    <w:rsid w:val="00283D68"/>
    <w:rPr>
      <w:b/>
      <w:bCs/>
      <w:smallCaps/>
      <w:color w:val="0F4761" w:themeColor="accent1" w:themeShade="BF"/>
      <w:spacing w:val="5"/>
    </w:rPr>
  </w:style>
  <w:style w:type="paragraph" w:styleId="Header">
    <w:name w:val="header"/>
    <w:basedOn w:val="Normal"/>
    <w:link w:val="HeaderChar"/>
    <w:uiPriority w:val="99"/>
    <w:unhideWhenUsed/>
    <w:rsid w:val="00E171E5"/>
    <w:pPr>
      <w:tabs>
        <w:tab w:val="center" w:pos="4513"/>
        <w:tab w:val="right" w:pos="9026"/>
      </w:tabs>
    </w:pPr>
  </w:style>
  <w:style w:type="character" w:customStyle="1" w:styleId="HeaderChar">
    <w:name w:val="Header Char"/>
    <w:basedOn w:val="DefaultParagraphFont"/>
    <w:link w:val="Header"/>
    <w:uiPriority w:val="99"/>
    <w:rsid w:val="00E171E5"/>
  </w:style>
  <w:style w:type="paragraph" w:styleId="Footer">
    <w:name w:val="footer"/>
    <w:basedOn w:val="Normal"/>
    <w:link w:val="FooterChar"/>
    <w:uiPriority w:val="99"/>
    <w:unhideWhenUsed/>
    <w:rsid w:val="00E171E5"/>
    <w:pPr>
      <w:tabs>
        <w:tab w:val="center" w:pos="4513"/>
        <w:tab w:val="right" w:pos="9026"/>
      </w:tabs>
    </w:pPr>
  </w:style>
  <w:style w:type="character" w:customStyle="1" w:styleId="FooterChar">
    <w:name w:val="Footer Char"/>
    <w:basedOn w:val="DefaultParagraphFont"/>
    <w:link w:val="Footer"/>
    <w:uiPriority w:val="99"/>
    <w:rsid w:val="00E171E5"/>
  </w:style>
  <w:style w:type="table" w:styleId="TableGrid">
    <w:name w:val="Table Grid"/>
    <w:basedOn w:val="TableNormal"/>
    <w:uiPriority w:val="39"/>
    <w:rsid w:val="002D6D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svg"/><Relationship Id="rId3" Type="http://schemas.openxmlformats.org/officeDocument/2006/relationships/customXml" Target="../customXml/item3.xml"/><Relationship Id="rId21" Type="http://schemas.openxmlformats.org/officeDocument/2006/relationships/image" Target="media/image12.sv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svg"/><Relationship Id="rId17" Type="http://schemas.openxmlformats.org/officeDocument/2006/relationships/image" Target="media/image8.sv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svg"/><Relationship Id="rId32" Type="http://schemas.openxmlformats.org/officeDocument/2006/relationships/image" Target="media/image23.svg"/><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svg"/><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svg"/><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xantheveneziani/Library/CloudStorage/OneDrive-St.Katharine'sKnockholtCoEPrimarySchool/St%20Katharine's%20-%20Documents/%23%20Planning%20LTP%20MTP%20and%20Curriculum%20Maps/Curriculum%20Maps/Archive/Archive%20Curriculum%20Overviews/Curriculu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8360f5-9ab7-4410-914a-f4a595fc8287" xsi:nil="true"/>
    <lcf76f155ced4ddcb4097134ff3c332f xmlns="63da085b-5fb0-4649-bed2-69c2a29e4e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56B17CDFD33F4A8B3B30FF6FA202A9" ma:contentTypeVersion="20" ma:contentTypeDescription="Create a new document." ma:contentTypeScope="" ma:versionID="254426382fc8bbc6456a5111dbecc71d">
  <xsd:schema xmlns:xsd="http://www.w3.org/2001/XMLSchema" xmlns:xs="http://www.w3.org/2001/XMLSchema" xmlns:p="http://schemas.microsoft.com/office/2006/metadata/properties" xmlns:ns2="63da085b-5fb0-4649-bed2-69c2a29e4eaa" xmlns:ns3="258360f5-9ab7-4410-914a-f4a595fc8287" targetNamespace="http://schemas.microsoft.com/office/2006/metadata/properties" ma:root="true" ma:fieldsID="ca2c8e88f37eaad032bedd99d0aa8771" ns2:_="" ns3:_="">
    <xsd:import namespace="63da085b-5fb0-4649-bed2-69c2a29e4eaa"/>
    <xsd:import namespace="258360f5-9ab7-4410-914a-f4a595fc82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085b-5fb0-4649-bed2-69c2a29e4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23bcb6-57ea-4405-82d7-46035135b4d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360f5-9ab7-4410-914a-f4a595fc8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6c53e-82e5-47fe-bc2a-c2db36bf2b68}" ma:internalName="TaxCatchAll" ma:showField="CatchAllData" ma:web="258360f5-9ab7-4410-914a-f4a595fc8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EC795-B7B0-49C0-B3BC-F2F7DF5D5CB6}">
  <ds:schemaRefs>
    <ds:schemaRef ds:uri="http://schemas.microsoft.com/office/2006/metadata/properties"/>
    <ds:schemaRef ds:uri="http://schemas.microsoft.com/office/infopath/2007/PartnerControls"/>
    <ds:schemaRef ds:uri="258360f5-9ab7-4410-914a-f4a595fc8287"/>
    <ds:schemaRef ds:uri="63da085b-5fb0-4649-bed2-69c2a29e4eaa"/>
  </ds:schemaRefs>
</ds:datastoreItem>
</file>

<file path=customXml/itemProps2.xml><?xml version="1.0" encoding="utf-8"?>
<ds:datastoreItem xmlns:ds="http://schemas.openxmlformats.org/officeDocument/2006/customXml" ds:itemID="{EBC7A115-E8B4-4D9C-A047-655C97BDB997}">
  <ds:schemaRefs>
    <ds:schemaRef ds:uri="http://schemas.microsoft.com/sharepoint/v3/contenttype/forms"/>
  </ds:schemaRefs>
</ds:datastoreItem>
</file>

<file path=customXml/itemProps3.xml><?xml version="1.0" encoding="utf-8"?>
<ds:datastoreItem xmlns:ds="http://schemas.openxmlformats.org/officeDocument/2006/customXml" ds:itemID="{5AC14C97-22D3-4445-904C-C177748F1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a085b-5fb0-4649-bed2-69c2a29e4eaa"/>
    <ds:schemaRef ds:uri="258360f5-9ab7-4410-914a-f4a595fc8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Curriculum template.dotx</Template>
  <TotalTime>3</TotalTime>
  <Pages>5</Pages>
  <Words>991</Words>
  <Characters>5654</Characters>
  <Application>Microsoft Office Word</Application>
  <DocSecurity>0</DocSecurity>
  <Lines>47</Lines>
  <Paragraphs>13</Paragraphs>
  <ScaleCrop>false</ScaleCrop>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Xanthe Veneziani</cp:lastModifiedBy>
  <cp:revision>32</cp:revision>
  <cp:lastPrinted>2026-02-11T13:52:00Z</cp:lastPrinted>
  <dcterms:created xsi:type="dcterms:W3CDTF">2026-10-26T21:13:00Z</dcterms:created>
  <dcterms:modified xsi:type="dcterms:W3CDTF">2026-11-01T16:48:00Z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0x0101009656B17CDFD33F4A8B3B30FF6FA202A9</vt:lpwstr>
  </property>
  <property fmtid="{D5CDD505-2E9C-101B-9397-08002B2CF9AE}" pid="3" name="MediaServiceImageTags">
    <vt:lpwstr/>
  </property>
</Properties>
</file>