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sdtfl w16du wp14">
  <w:body>
    <w:p w:rsidRPr="00DB34BF" w:rsidR="00E171E5" w:rsidP="00DB34BF" w:rsidRDefault="00A0657B" w14:paraId="79CF2B6F" w14:textId="1AEB4A90">
      <w:pPr>
        <w:jc w:val="center"/>
        <w:rPr>
          <w:b/>
          <w:bCs/>
          <w:noProof/>
          <w:color w:val="000000" w:themeColor="text1"/>
          <w:sz w:val="72"/>
          <w:szCs w:val="72"/>
        </w:rPr>
      </w:pPr>
      <w:r>
        <w:rPr>
          <w:b/>
          <w:bCs/>
          <w:noProof/>
        </w:rPr>
        <w:drawing>
          <wp:anchor distT="0" distB="0" distL="114300" distR="114300" simplePos="0" relativeHeight="251660288" behindDoc="0" locked="0" layoutInCell="1" allowOverlap="1" wp14:anchorId="2A6FB0C9" wp14:editId="6FBC3F2E">
            <wp:simplePos x="0" y="0"/>
            <wp:positionH relativeFrom="margin">
              <wp:posOffset>-495300</wp:posOffset>
            </wp:positionH>
            <wp:positionV relativeFrom="paragraph">
              <wp:posOffset>-194945</wp:posOffset>
            </wp:positionV>
            <wp:extent cx="899160" cy="539115"/>
            <wp:effectExtent l="0" t="0" r="0" b="0"/>
            <wp:wrapNone/>
            <wp:docPr id="1625651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51451" name="Picture 162565145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9160" cy="539115"/>
                    </a:xfrm>
                    <a:prstGeom prst="rect">
                      <a:avLst/>
                    </a:prstGeom>
                  </pic:spPr>
                </pic:pic>
              </a:graphicData>
            </a:graphic>
            <wp14:sizeRelH relativeFrom="margin">
              <wp14:pctWidth>0</wp14:pctWidth>
            </wp14:sizeRelH>
            <wp14:sizeRelV relativeFrom="margin">
              <wp14:pctHeight>0</wp14:pctHeight>
            </wp14:sizeRelV>
          </wp:anchor>
        </w:drawing>
      </w:r>
      <w:r w:rsidRPr="00DB34BF" w:rsidR="00CA5FB5">
        <w:rPr>
          <w:b/>
          <w:bCs/>
          <w:noProof/>
          <w:color w:val="000000" w:themeColor="text1"/>
          <w:sz w:val="44"/>
          <w:szCs w:val="44"/>
        </w:rPr>
        <w:t xml:space="preserve">Curriculum - </w:t>
      </w:r>
      <w:r w:rsidRPr="00DB34BF" w:rsidR="006E3889">
        <w:rPr>
          <w:b/>
          <w:bCs/>
          <w:noProof/>
          <w:color w:val="000000" w:themeColor="text1"/>
          <w:sz w:val="44"/>
          <w:szCs w:val="44"/>
        </w:rPr>
        <w:t xml:space="preserve">Term </w:t>
      </w:r>
      <w:r w:rsidR="00C27E07">
        <w:rPr>
          <w:b/>
          <w:bCs/>
          <w:noProof/>
          <w:color w:val="000000" w:themeColor="text1"/>
          <w:sz w:val="44"/>
          <w:szCs w:val="44"/>
        </w:rPr>
        <w:t>6</w:t>
      </w:r>
      <w:r w:rsidRPr="00DB34BF" w:rsidR="006E3889">
        <w:rPr>
          <w:b/>
          <w:bCs/>
          <w:noProof/>
          <w:color w:val="000000" w:themeColor="text1"/>
          <w:sz w:val="44"/>
          <w:szCs w:val="44"/>
        </w:rPr>
        <w:t xml:space="preserve"> </w:t>
      </w:r>
      <w:r w:rsidR="00C27E07">
        <w:rPr>
          <w:b/>
          <w:bCs/>
          <w:noProof/>
          <w:color w:val="000000" w:themeColor="text1"/>
          <w:sz w:val="44"/>
          <w:szCs w:val="44"/>
        </w:rPr>
        <w:t>June/July</w:t>
      </w:r>
      <w:r w:rsidRPr="00DB34BF" w:rsidR="006E3889">
        <w:rPr>
          <w:b/>
          <w:bCs/>
          <w:noProof/>
          <w:color w:val="000000" w:themeColor="text1"/>
          <w:sz w:val="44"/>
          <w:szCs w:val="44"/>
        </w:rPr>
        <w:t xml:space="preserve"> 202</w:t>
      </w:r>
      <w:r w:rsidR="00C27E07">
        <w:rPr>
          <w:b/>
          <w:bCs/>
          <w:noProof/>
          <w:color w:val="000000" w:themeColor="text1"/>
          <w:sz w:val="44"/>
          <w:szCs w:val="44"/>
        </w:rPr>
        <w:t>6</w:t>
      </w:r>
    </w:p>
    <w:p w:rsidRPr="00DB34BF" w:rsidR="00B67C71" w:rsidP="00DB34BF" w:rsidRDefault="00CA5FB5" w14:paraId="1BC22A87" w14:textId="5A020CCC">
      <w:pPr>
        <w:jc w:val="center"/>
        <w:rPr>
          <w:b/>
          <w:bCs/>
          <w:noProof/>
          <w:color w:val="000000" w:themeColor="text1"/>
        </w:rPr>
      </w:pPr>
      <w:r w:rsidRPr="00DB34BF">
        <w:rPr>
          <w:b/>
          <w:bCs/>
          <w:noProof/>
          <w:color w:val="000000" w:themeColor="text1"/>
          <w:sz w:val="72"/>
          <w:szCs w:val="72"/>
        </w:rPr>
        <w:t>O</w:t>
      </w:r>
      <w:r w:rsidR="00EC640A">
        <w:rPr>
          <w:b/>
          <w:bCs/>
          <w:noProof/>
          <w:color w:val="000000" w:themeColor="text1"/>
          <w:sz w:val="72"/>
          <w:szCs w:val="72"/>
        </w:rPr>
        <w:t>WLS</w:t>
      </w:r>
      <w:r w:rsidRPr="00DB34BF" w:rsidR="00E65239">
        <w:rPr>
          <w:b/>
          <w:bCs/>
          <w:noProof/>
          <w:color w:val="000000" w:themeColor="text1"/>
          <w:sz w:val="72"/>
          <w:szCs w:val="72"/>
        </w:rPr>
        <w:t xml:space="preserve"> Y</w:t>
      </w:r>
      <w:r w:rsidR="00EC640A">
        <w:rPr>
          <w:b/>
          <w:bCs/>
          <w:noProof/>
          <w:color w:val="000000" w:themeColor="text1"/>
          <w:sz w:val="72"/>
          <w:szCs w:val="72"/>
        </w:rPr>
        <w:t>4</w:t>
      </w:r>
    </w:p>
    <w:tbl>
      <w:tblPr>
        <w:tblStyle w:val="TableGrid"/>
        <w:tblpPr w:leftFromText="180" w:rightFromText="180" w:vertAnchor="text" w:tblpY="1"/>
        <w:tblOverlap w:val="never"/>
        <w:tblW w:w="0" w:type="auto"/>
        <w:tblCellMar>
          <w:top w:w="170" w:type="dxa"/>
          <w:bottom w:w="170" w:type="dxa"/>
        </w:tblCellMar>
        <w:tblLook w:val="04A0" w:firstRow="1" w:lastRow="0" w:firstColumn="1" w:lastColumn="0" w:noHBand="0" w:noVBand="1"/>
      </w:tblPr>
      <w:tblGrid>
        <w:gridCol w:w="2547"/>
        <w:gridCol w:w="6469"/>
      </w:tblGrid>
      <w:tr w:rsidR="006645D3" w:rsidTr="0DF52FDC" w14:paraId="05EACCFE" w14:textId="77777777">
        <w:trPr>
          <w:trHeight w:val="567"/>
        </w:trPr>
        <w:tc>
          <w:tcPr>
            <w:tcW w:w="2547" w:type="dxa"/>
            <w:vMerge w:val="restart"/>
            <w:shd w:val="clear" w:color="auto" w:fill="DAE9F7" w:themeFill="text2" w:themeFillTint="1A"/>
            <w:tcMar/>
            <w:vAlign w:val="center"/>
          </w:tcPr>
          <w:p w:rsidR="006645D3" w:rsidP="00491A07" w:rsidRDefault="006645D3" w14:paraId="02E6316C" w14:textId="77777777">
            <w:pPr>
              <w:jc w:val="right"/>
              <w:rPr>
                <w:b/>
                <w:bCs/>
              </w:rPr>
            </w:pPr>
            <w:r>
              <w:rPr>
                <w:b/>
                <w:bCs/>
              </w:rPr>
              <w:t>Topic for the Term</w:t>
            </w:r>
          </w:p>
        </w:tc>
        <w:tc>
          <w:tcPr>
            <w:tcW w:w="6469" w:type="dxa"/>
            <w:shd w:val="clear" w:color="auto" w:fill="DAE9F7" w:themeFill="text2" w:themeFillTint="1A"/>
            <w:tcMar/>
            <w:vAlign w:val="center"/>
          </w:tcPr>
          <w:p w:rsidR="006645D3" w:rsidP="001711DC" w:rsidRDefault="006645D3" w14:paraId="5402AE6F" w14:textId="77777777">
            <w:pPr>
              <w:jc w:val="center"/>
              <w:rPr>
                <w:b/>
                <w:bCs/>
              </w:rPr>
            </w:pPr>
          </w:p>
        </w:tc>
      </w:tr>
      <w:tr w:rsidR="006645D3" w:rsidTr="0DF52FDC" w14:paraId="7ABAAB71" w14:textId="77777777">
        <w:trPr>
          <w:trHeight w:val="735"/>
        </w:trPr>
        <w:tc>
          <w:tcPr>
            <w:tcW w:w="2547" w:type="dxa"/>
            <w:vMerge/>
            <w:tcMar/>
            <w:vAlign w:val="center"/>
          </w:tcPr>
          <w:p w:rsidR="006645D3" w:rsidP="00491A07" w:rsidRDefault="006645D3" w14:paraId="1BC6EFA3" w14:textId="77777777">
            <w:pPr>
              <w:jc w:val="right"/>
              <w:rPr>
                <w:b/>
                <w:bCs/>
              </w:rPr>
            </w:pPr>
          </w:p>
        </w:tc>
        <w:tc>
          <w:tcPr>
            <w:tcW w:w="6469" w:type="dxa"/>
            <w:shd w:val="clear" w:color="auto" w:fill="FFFFFF" w:themeFill="background1"/>
            <w:tcMar/>
            <w:vAlign w:val="center"/>
          </w:tcPr>
          <w:p w:rsidRPr="00D63C57" w:rsidR="006645D3" w:rsidP="001711DC" w:rsidRDefault="006645D3" w14:paraId="39E3FF01" w14:textId="6D67AF7F">
            <w:r w:rsidR="1C37035A">
              <w:rPr/>
              <w:t>World War 2</w:t>
            </w:r>
          </w:p>
        </w:tc>
      </w:tr>
      <w:tr w:rsidR="006645D3" w:rsidTr="0DF52FDC" w14:paraId="69F981EB" w14:textId="77777777">
        <w:trPr>
          <w:trHeight w:val="735"/>
        </w:trPr>
        <w:tc>
          <w:tcPr>
            <w:tcW w:w="2547" w:type="dxa"/>
            <w:shd w:val="clear" w:color="auto" w:fill="DAE9F7" w:themeFill="text2" w:themeFillTint="1A"/>
            <w:tcMar/>
            <w:vAlign w:val="center"/>
          </w:tcPr>
          <w:p w:rsidR="006645D3" w:rsidP="00491A07" w:rsidRDefault="003F7097" w14:paraId="66500556" w14:textId="77777777">
            <w:pPr>
              <w:jc w:val="right"/>
              <w:rPr>
                <w:b/>
                <w:bCs/>
              </w:rPr>
            </w:pPr>
            <w:r>
              <w:rPr>
                <w:b/>
                <w:bCs/>
              </w:rPr>
              <w:t>What we’ll be learning</w:t>
            </w:r>
            <w:r w:rsidR="00491A07">
              <w:rPr>
                <w:b/>
                <w:bCs/>
              </w:rPr>
              <w:t xml:space="preserve"> </w:t>
            </w:r>
          </w:p>
        </w:tc>
        <w:tc>
          <w:tcPr>
            <w:tcW w:w="6469" w:type="dxa"/>
            <w:shd w:val="clear" w:color="auto" w:fill="FFFFFF" w:themeFill="background1"/>
            <w:tcMar/>
            <w:vAlign w:val="center"/>
          </w:tcPr>
          <w:p w:rsidRPr="00283D68" w:rsidR="006645D3" w:rsidP="0DF52FDC" w:rsidRDefault="006645D3" w14:paraId="64523EEC" w14:textId="7E35F1BB">
            <w:pPr>
              <w:pStyle w:val="ListParagraph"/>
              <w:numPr>
                <w:ilvl w:val="0"/>
                <w:numId w:val="4"/>
              </w:numPr>
              <w:rPr>
                <w:rFonts w:ascii="Comic Sans MS" w:hAnsi="Comic Sans MS" w:eastAsia="Comic Sans MS" w:cs="Comic Sans MS"/>
                <w:noProof w:val="0"/>
                <w:sz w:val="22"/>
                <w:szCs w:val="22"/>
                <w:lang w:val="en-GB"/>
              </w:rPr>
            </w:pPr>
            <w:r w:rsidRPr="0DF52FDC" w:rsidR="7C0A3621">
              <w:rPr>
                <w:rFonts w:ascii="Comic Sans MS" w:hAnsi="Comic Sans MS" w:eastAsia="Comic Sans MS" w:cs="Comic Sans MS"/>
                <w:noProof w:val="0"/>
                <w:sz w:val="22"/>
                <w:szCs w:val="22"/>
                <w:lang w:val="en-GB"/>
              </w:rPr>
              <w:t>Geographical features</w:t>
            </w:r>
          </w:p>
          <w:p w:rsidRPr="00283D68" w:rsidR="006645D3" w:rsidP="0DF52FDC" w:rsidRDefault="006645D3" w14:paraId="60164CC1" w14:textId="631191F3">
            <w:pPr>
              <w:pStyle w:val="ListParagraph"/>
              <w:numPr>
                <w:ilvl w:val="0"/>
                <w:numId w:val="4"/>
              </w:numPr>
              <w:spacing w:before="0" w:beforeAutospacing="off" w:after="0" w:afterAutospacing="off"/>
              <w:ind w:right="0"/>
              <w:rPr>
                <w:rFonts w:ascii="Comic Sans MS" w:hAnsi="Comic Sans MS" w:eastAsia="Comic Sans MS" w:cs="Comic Sans MS"/>
                <w:noProof w:val="0"/>
                <w:sz w:val="22"/>
                <w:szCs w:val="22"/>
                <w:lang w:val="en-GB"/>
              </w:rPr>
            </w:pPr>
            <w:r w:rsidRPr="0DF52FDC" w:rsidR="7C0A3621">
              <w:rPr>
                <w:rFonts w:ascii="Comic Sans MS" w:hAnsi="Comic Sans MS" w:eastAsia="Comic Sans MS" w:cs="Comic Sans MS"/>
                <w:noProof w:val="0"/>
                <w:sz w:val="22"/>
                <w:szCs w:val="22"/>
                <w:lang w:val="en-GB"/>
              </w:rPr>
              <w:t>Compare and contrast 1939 to 2024</w:t>
            </w:r>
          </w:p>
          <w:p w:rsidRPr="00283D68" w:rsidR="006645D3" w:rsidP="0DF52FDC" w:rsidRDefault="006645D3" w14:paraId="26E994AD" w14:textId="1C054BD9">
            <w:pPr>
              <w:pStyle w:val="ListParagraph"/>
              <w:numPr>
                <w:ilvl w:val="0"/>
                <w:numId w:val="4"/>
              </w:numPr>
              <w:rPr>
                <w:rFonts w:ascii="Comic Sans MS" w:hAnsi="Comic Sans MS" w:eastAsia="Comic Sans MS" w:cs="Comic Sans MS"/>
                <w:noProof w:val="0"/>
                <w:sz w:val="22"/>
                <w:szCs w:val="22"/>
                <w:lang w:val="en-GB"/>
              </w:rPr>
            </w:pPr>
            <w:r w:rsidRPr="0DF52FDC" w:rsidR="7C0A3621">
              <w:rPr>
                <w:rFonts w:ascii="Comic Sans MS" w:hAnsi="Comic Sans MS" w:eastAsia="Comic Sans MS" w:cs="Comic Sans MS"/>
                <w:noProof w:val="0"/>
                <w:sz w:val="22"/>
                <w:szCs w:val="22"/>
                <w:lang w:val="en-GB"/>
              </w:rPr>
              <w:t>Biggin Hill Airport</w:t>
            </w:r>
          </w:p>
        </w:tc>
      </w:tr>
    </w:tbl>
    <w:p w:rsidR="00305F4A" w:rsidRDefault="00305F4A" w14:paraId="23FA02BE" w14:textId="77777777"/>
    <w:tbl>
      <w:tblPr>
        <w:tblStyle w:val="TableGrid"/>
        <w:tblpPr w:leftFromText="180" w:rightFromText="180" w:vertAnchor="text" w:tblpY="1"/>
        <w:tblOverlap w:val="never"/>
        <w:tblW w:w="0" w:type="auto"/>
        <w:tblCellMar>
          <w:top w:w="170" w:type="dxa"/>
          <w:bottom w:w="170" w:type="dxa"/>
        </w:tblCellMar>
        <w:tblLook w:val="04A0" w:firstRow="1" w:lastRow="0" w:firstColumn="1" w:lastColumn="0" w:noHBand="0" w:noVBand="1"/>
      </w:tblPr>
      <w:tblGrid>
        <w:gridCol w:w="2547"/>
        <w:gridCol w:w="6469"/>
      </w:tblGrid>
      <w:tr w:rsidR="002D6D98" w:rsidTr="0DF52FDC" w14:paraId="6995C950" w14:textId="77777777">
        <w:trPr>
          <w:trHeight w:val="567"/>
        </w:trPr>
        <w:tc>
          <w:tcPr>
            <w:tcW w:w="9016" w:type="dxa"/>
            <w:gridSpan w:val="2"/>
            <w:shd w:val="clear" w:color="auto" w:fill="DAE9F7" w:themeFill="text2" w:themeFillTint="1A"/>
            <w:tcMar/>
            <w:vAlign w:val="center"/>
          </w:tcPr>
          <w:p w:rsidRPr="009C126C" w:rsidR="002D6D98" w:rsidP="00277298" w:rsidRDefault="00FE2FC8" w14:paraId="4947FBDA" w14:textId="77777777">
            <w:pPr>
              <w:jc w:val="center"/>
              <w:rPr>
                <w:b/>
                <w:bCs/>
                <w:sz w:val="40"/>
                <w:szCs w:val="40"/>
              </w:rPr>
            </w:pPr>
            <w:r>
              <w:rPr>
                <w:noProof/>
              </w:rPr>
              <w:drawing>
                <wp:anchor distT="0" distB="0" distL="114300" distR="114300" simplePos="0" relativeHeight="251657216" behindDoc="0" locked="0" layoutInCell="1" allowOverlap="1" wp14:anchorId="54937779" wp14:editId="7C01C4FD">
                  <wp:simplePos x="0" y="0"/>
                  <wp:positionH relativeFrom="margin">
                    <wp:posOffset>-325755</wp:posOffset>
                  </wp:positionH>
                  <wp:positionV relativeFrom="paragraph">
                    <wp:posOffset>-912495</wp:posOffset>
                  </wp:positionV>
                  <wp:extent cx="2019300" cy="2019300"/>
                  <wp:effectExtent l="0" t="0" r="0" b="0"/>
                  <wp:wrapNone/>
                  <wp:docPr id="1887723247" name="Graphic 26" descr="Open book with table lamp, books, pen and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23247" name="Graphic 1887723247" descr="Open book with table lamp, books, pen and pencil"/>
                          <pic:cNvPicPr/>
                        </pic:nvPicPr>
                        <pic:blipFill>
                          <a:blip r:embed="rId11">
                            <a:extLst>
                              <a:ext uri="{96DAC541-7B7A-43D3-8B79-37D633B846F1}">
                                <asvg:svgBlip xmlns:asvg="http://schemas.microsoft.com/office/drawing/2016/SVG/main" r:embed="rId12"/>
                              </a:ext>
                            </a:extLst>
                          </a:blip>
                          <a:stretch>
                            <a:fillRect/>
                          </a:stretch>
                        </pic:blipFill>
                        <pic:spPr>
                          <a:xfrm>
                            <a:off x="0" y="0"/>
                            <a:ext cx="2019300" cy="2019300"/>
                          </a:xfrm>
                          <a:prstGeom prst="rect">
                            <a:avLst/>
                          </a:prstGeom>
                        </pic:spPr>
                      </pic:pic>
                    </a:graphicData>
                  </a:graphic>
                  <wp14:sizeRelH relativeFrom="margin">
                    <wp14:pctWidth>0</wp14:pctWidth>
                  </wp14:sizeRelH>
                  <wp14:sizeRelV relativeFrom="margin">
                    <wp14:pctHeight>0</wp14:pctHeight>
                  </wp14:sizeRelV>
                </wp:anchor>
              </w:drawing>
            </w:r>
            <w:r w:rsidRPr="009C126C" w:rsidR="00305F4A">
              <w:rPr>
                <w:b/>
                <w:bCs/>
                <w:sz w:val="40"/>
                <w:szCs w:val="40"/>
              </w:rPr>
              <w:t>English</w:t>
            </w:r>
          </w:p>
        </w:tc>
      </w:tr>
      <w:tr w:rsidR="00305F4A" w:rsidTr="0DF52FDC" w14:paraId="470AD5D7" w14:textId="77777777">
        <w:trPr>
          <w:trHeight w:val="800"/>
        </w:trPr>
        <w:tc>
          <w:tcPr>
            <w:tcW w:w="2547" w:type="dxa"/>
            <w:tcMar/>
            <w:vAlign w:val="center"/>
          </w:tcPr>
          <w:p w:rsidRPr="00283D68" w:rsidR="00305F4A" w:rsidP="00277298" w:rsidRDefault="00305F4A" w14:paraId="3258EA37" w14:textId="77777777">
            <w:pPr>
              <w:jc w:val="right"/>
              <w:rPr>
                <w:b/>
                <w:bCs/>
              </w:rPr>
            </w:pPr>
            <w:r w:rsidRPr="00283D68">
              <w:rPr>
                <w:b/>
                <w:bCs/>
              </w:rPr>
              <w:t>Reading</w:t>
            </w:r>
          </w:p>
          <w:p w:rsidR="00305F4A" w:rsidP="00277298" w:rsidRDefault="00305F4A" w14:paraId="181E05E4" w14:textId="77777777">
            <w:pPr>
              <w:jc w:val="right"/>
              <w:rPr>
                <w:b/>
                <w:bCs/>
              </w:rPr>
            </w:pPr>
          </w:p>
        </w:tc>
        <w:tc>
          <w:tcPr>
            <w:tcW w:w="6469" w:type="dxa"/>
            <w:tcMar/>
            <w:vAlign w:val="center"/>
          </w:tcPr>
          <w:p w:rsidRPr="009C126C" w:rsidR="00305F4A" w:rsidP="00277298" w:rsidRDefault="00305F4A" w14:paraId="52D4C15C" w14:textId="343673AC">
            <w:pPr>
              <w:pStyle w:val="ListParagraph"/>
              <w:numPr>
                <w:ilvl w:val="0"/>
                <w:numId w:val="1"/>
              </w:numPr>
              <w:rPr/>
            </w:pPr>
            <w:r w:rsidRPr="0DF52FDC" w:rsidR="4223E046">
              <w:rPr>
                <w:rFonts w:ascii="Comic Sans MS" w:hAnsi="Comic Sans MS" w:eastAsia="Comic Sans MS" w:cs="Comic Sans MS"/>
                <w:noProof w:val="0"/>
                <w:color w:val="000000" w:themeColor="text1" w:themeTint="FF" w:themeShade="FF"/>
                <w:sz w:val="22"/>
                <w:szCs w:val="22"/>
                <w:lang w:val="en-GB"/>
              </w:rPr>
              <w:t>In reading we will continue to improve our VIPERS skills which will be used to interrogate both fiction and non-fiction texts, many of which will be linked to our topic, during comprehension sessions</w:t>
            </w:r>
            <w:r w:rsidRPr="0DF52FDC" w:rsidR="4223E046">
              <w:rPr>
                <w:rFonts w:ascii="Comic Sans MS" w:hAnsi="Comic Sans MS" w:eastAsia="Comic Sans MS" w:cs="Comic Sans MS"/>
                <w:noProof w:val="0"/>
                <w:color w:val="000000" w:themeColor="text1" w:themeTint="FF" w:themeShade="FF"/>
                <w:sz w:val="22"/>
                <w:szCs w:val="22"/>
                <w:lang w:val="en-GB"/>
              </w:rPr>
              <w:t xml:space="preserve">.  </w:t>
            </w:r>
          </w:p>
        </w:tc>
      </w:tr>
      <w:tr w:rsidR="00305F4A" w:rsidTr="0DF52FDC" w14:paraId="70AA8F4E" w14:textId="77777777">
        <w:trPr>
          <w:trHeight w:val="340"/>
        </w:trPr>
        <w:tc>
          <w:tcPr>
            <w:tcW w:w="2547" w:type="dxa"/>
            <w:tcMar/>
            <w:vAlign w:val="center"/>
          </w:tcPr>
          <w:p w:rsidR="00305F4A" w:rsidP="00277298" w:rsidRDefault="00305F4A" w14:paraId="05BA76C5" w14:textId="77777777">
            <w:pPr>
              <w:jc w:val="right"/>
              <w:rPr>
                <w:b/>
                <w:bCs/>
              </w:rPr>
            </w:pPr>
            <w:r>
              <w:rPr>
                <w:b/>
                <w:bCs/>
              </w:rPr>
              <w:t xml:space="preserve">Whole class </w:t>
            </w:r>
            <w:r w:rsidR="009C126C">
              <w:rPr>
                <w:b/>
                <w:bCs/>
              </w:rPr>
              <w:t>book</w:t>
            </w:r>
          </w:p>
        </w:tc>
        <w:tc>
          <w:tcPr>
            <w:tcW w:w="6469" w:type="dxa"/>
            <w:tcMar/>
            <w:vAlign w:val="center"/>
          </w:tcPr>
          <w:p w:rsidRPr="00277298" w:rsidR="00305F4A" w:rsidP="00277298" w:rsidRDefault="001711DC" w14:paraId="5D6B18FD" w14:textId="77777777">
            <w:r w:rsidRPr="001711DC">
              <w:rPr>
                <w:b/>
                <w:bCs/>
                <w:noProof/>
              </w:rPr>
              <w:drawing>
                <wp:anchor distT="0" distB="0" distL="114300" distR="114300" simplePos="0" relativeHeight="251658240" behindDoc="0" locked="0" layoutInCell="1" allowOverlap="1" wp14:anchorId="171C0191" wp14:editId="4E8E78B5">
                  <wp:simplePos x="0" y="0"/>
                  <wp:positionH relativeFrom="column">
                    <wp:posOffset>2629535</wp:posOffset>
                  </wp:positionH>
                  <wp:positionV relativeFrom="paragraph">
                    <wp:posOffset>-320040</wp:posOffset>
                  </wp:positionV>
                  <wp:extent cx="558800" cy="847725"/>
                  <wp:effectExtent l="152400" t="95250" r="146050" b="85725"/>
                  <wp:wrapNone/>
                  <wp:docPr id="911309760" name="Picture 2" descr="Odd and the Frost Giants : Gaiman, Ne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dd and the Frost Giants : Gaiman, Neil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102649">
                            <a:off x="0" y="0"/>
                            <a:ext cx="558800" cy="8477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23A99620">
              <w:rPr/>
              <w:t>A mixture of WW2 books.</w:t>
            </w:r>
          </w:p>
        </w:tc>
      </w:tr>
      <w:tr w:rsidR="00305F4A" w:rsidTr="0DF52FDC" w14:paraId="3B8F93A6" w14:textId="77777777">
        <w:trPr>
          <w:trHeight w:val="800"/>
        </w:trPr>
        <w:tc>
          <w:tcPr>
            <w:tcW w:w="2547" w:type="dxa"/>
            <w:tcMar/>
            <w:vAlign w:val="center"/>
          </w:tcPr>
          <w:p w:rsidRPr="00283D68" w:rsidR="009C126C" w:rsidP="00277298" w:rsidRDefault="009C126C" w14:paraId="5A4884AB" w14:textId="77777777">
            <w:pPr>
              <w:jc w:val="right"/>
              <w:rPr>
                <w:b/>
                <w:bCs/>
              </w:rPr>
            </w:pPr>
            <w:r w:rsidRPr="00283D68">
              <w:rPr>
                <w:b/>
                <w:bCs/>
              </w:rPr>
              <w:t>Writing</w:t>
            </w:r>
          </w:p>
          <w:p w:rsidR="00305F4A" w:rsidP="00277298" w:rsidRDefault="00305F4A" w14:paraId="2B166C2A" w14:textId="77777777">
            <w:pPr>
              <w:jc w:val="right"/>
              <w:rPr>
                <w:b/>
                <w:bCs/>
              </w:rPr>
            </w:pPr>
          </w:p>
        </w:tc>
        <w:tc>
          <w:tcPr>
            <w:tcW w:w="6469" w:type="dxa"/>
            <w:tcMar/>
            <w:vAlign w:val="center"/>
          </w:tcPr>
          <w:p w:rsidRPr="009C126C" w:rsidR="00305F4A" w:rsidP="00277298" w:rsidRDefault="00305F4A" w14:paraId="16404B25" w14:textId="23FA66D5">
            <w:pPr>
              <w:pStyle w:val="ListParagraph"/>
              <w:numPr>
                <w:ilvl w:val="0"/>
                <w:numId w:val="2"/>
              </w:numPr>
              <w:rPr/>
            </w:pPr>
            <w:r w:rsidRPr="0DF52FDC" w:rsidR="7A4CEA4F">
              <w:rPr>
                <w:rFonts w:ascii="Comic Sans MS" w:hAnsi="Comic Sans MS" w:eastAsia="Comic Sans MS" w:cs="Comic Sans MS"/>
                <w:noProof w:val="0"/>
                <w:color w:val="000000" w:themeColor="text1" w:themeTint="FF" w:themeShade="FF"/>
                <w:sz w:val="22"/>
                <w:szCs w:val="22"/>
                <w:lang w:val="en-GB"/>
              </w:rPr>
              <w:t xml:space="preserve">Genres for writing – linked to our topic where </w:t>
            </w:r>
            <w:r w:rsidRPr="0DF52FDC" w:rsidR="7A4CEA4F">
              <w:rPr>
                <w:rFonts w:ascii="Comic Sans MS" w:hAnsi="Comic Sans MS" w:eastAsia="Comic Sans MS" w:cs="Comic Sans MS"/>
                <w:noProof w:val="0"/>
                <w:color w:val="000000" w:themeColor="text1" w:themeTint="FF" w:themeShade="FF"/>
                <w:sz w:val="22"/>
                <w:szCs w:val="22"/>
                <w:lang w:val="en-GB"/>
              </w:rPr>
              <w:t>appropriate</w:t>
            </w:r>
            <w:r w:rsidRPr="0DF52FDC" w:rsidR="7A4CEA4F">
              <w:rPr>
                <w:rFonts w:ascii="Comic Sans MS" w:hAnsi="Comic Sans MS" w:eastAsia="Comic Sans MS" w:cs="Comic Sans MS"/>
                <w:noProof w:val="0"/>
                <w:color w:val="000000" w:themeColor="text1" w:themeTint="FF" w:themeShade="FF"/>
                <w:sz w:val="22"/>
                <w:szCs w:val="22"/>
                <w:lang w:val="en-GB"/>
              </w:rPr>
              <w:t xml:space="preserve"> - will include, narratives, explanation texts, </w:t>
            </w:r>
            <w:r w:rsidRPr="0DF52FDC" w:rsidR="7A4CEA4F">
              <w:rPr>
                <w:rFonts w:ascii="Comic Sans MS" w:hAnsi="Comic Sans MS" w:eastAsia="Comic Sans MS" w:cs="Comic Sans MS"/>
                <w:noProof w:val="0"/>
                <w:color w:val="000000" w:themeColor="text1" w:themeTint="FF" w:themeShade="FF"/>
                <w:sz w:val="22"/>
                <w:szCs w:val="22"/>
                <w:lang w:val="en-GB"/>
              </w:rPr>
              <w:t>speeches</w:t>
            </w:r>
            <w:r w:rsidRPr="0DF52FDC" w:rsidR="7A4CEA4F">
              <w:rPr>
                <w:rFonts w:ascii="Comic Sans MS" w:hAnsi="Comic Sans MS" w:eastAsia="Comic Sans MS" w:cs="Comic Sans MS"/>
                <w:noProof w:val="0"/>
                <w:color w:val="000000" w:themeColor="text1" w:themeTint="FF" w:themeShade="FF"/>
                <w:sz w:val="22"/>
                <w:szCs w:val="22"/>
                <w:lang w:val="en-GB"/>
              </w:rPr>
              <w:t xml:space="preserve"> and brochures which will also form part of our speaking and listening targets.</w:t>
            </w:r>
          </w:p>
        </w:tc>
      </w:tr>
      <w:tr w:rsidR="009C126C" w:rsidTr="0DF52FDC" w14:paraId="237E23FF" w14:textId="77777777">
        <w:trPr>
          <w:trHeight w:val="567"/>
        </w:trPr>
        <w:tc>
          <w:tcPr>
            <w:tcW w:w="2547" w:type="dxa"/>
            <w:tcMar/>
            <w:vAlign w:val="center"/>
          </w:tcPr>
          <w:p w:rsidRPr="00283D68" w:rsidR="009C126C" w:rsidP="00277298" w:rsidRDefault="009C126C" w14:paraId="0E200C8B" w14:textId="77777777">
            <w:pPr>
              <w:jc w:val="right"/>
              <w:rPr>
                <w:b/>
                <w:bCs/>
              </w:rPr>
            </w:pPr>
            <w:r w:rsidRPr="00283D68">
              <w:rPr>
                <w:b/>
                <w:bCs/>
              </w:rPr>
              <w:t xml:space="preserve">Grammar, Spelling &amp; </w:t>
            </w:r>
            <w:r w:rsidR="00AC01D9">
              <w:rPr>
                <w:b/>
                <w:bCs/>
              </w:rPr>
              <w:t>Punctuation</w:t>
            </w:r>
          </w:p>
        </w:tc>
        <w:tc>
          <w:tcPr>
            <w:tcW w:w="6469" w:type="dxa"/>
            <w:tcMar/>
            <w:vAlign w:val="center"/>
          </w:tcPr>
          <w:p w:rsidRPr="009C126C" w:rsidR="009C126C" w:rsidP="0DF52FDC" w:rsidRDefault="009C126C" w14:paraId="7E8DDDAD" w14:textId="5476D9F9">
            <w:pPr>
              <w:pStyle w:val="ListParagraph"/>
              <w:numPr>
                <w:ilvl w:val="0"/>
                <w:numId w:val="3"/>
              </w:numPr>
              <w:rPr>
                <w:rFonts w:ascii="Comic Sans MS" w:hAnsi="Comic Sans MS" w:eastAsia="Comic Sans MS" w:cs="Comic Sans MS"/>
                <w:noProof w:val="0"/>
                <w:color w:val="000000" w:themeColor="text1" w:themeTint="FF" w:themeShade="FF"/>
                <w:sz w:val="22"/>
                <w:szCs w:val="22"/>
                <w:lang w:val="en-GB"/>
              </w:rPr>
            </w:pPr>
            <w:r w:rsidRPr="0DF52FDC" w:rsidR="2B3B55A4">
              <w:rPr>
                <w:rFonts w:ascii="Comic Sans MS" w:hAnsi="Comic Sans MS" w:eastAsia="Comic Sans MS" w:cs="Comic Sans MS"/>
                <w:noProof w:val="0"/>
                <w:color w:val="000000" w:themeColor="text1" w:themeTint="FF" w:themeShade="FF"/>
                <w:sz w:val="22"/>
                <w:szCs w:val="22"/>
                <w:lang w:val="en-GB"/>
              </w:rPr>
              <w:t xml:space="preserve">In grammar and punctuation, we will recap correctly demarcating sentences and focus on tenses, plurals, inverted </w:t>
            </w:r>
            <w:r w:rsidRPr="0DF52FDC" w:rsidR="2B3B55A4">
              <w:rPr>
                <w:rFonts w:ascii="Comic Sans MS" w:hAnsi="Comic Sans MS" w:eastAsia="Comic Sans MS" w:cs="Comic Sans MS"/>
                <w:noProof w:val="0"/>
                <w:color w:val="000000" w:themeColor="text1" w:themeTint="FF" w:themeShade="FF"/>
                <w:sz w:val="22"/>
                <w:szCs w:val="22"/>
                <w:lang w:val="en-GB"/>
              </w:rPr>
              <w:t>commas</w:t>
            </w:r>
            <w:r w:rsidRPr="0DF52FDC" w:rsidR="2B3B55A4">
              <w:rPr>
                <w:rFonts w:ascii="Comic Sans MS" w:hAnsi="Comic Sans MS" w:eastAsia="Comic Sans MS" w:cs="Comic Sans MS"/>
                <w:noProof w:val="0"/>
                <w:color w:val="000000" w:themeColor="text1" w:themeTint="FF" w:themeShade="FF"/>
                <w:sz w:val="22"/>
                <w:szCs w:val="22"/>
                <w:lang w:val="en-GB"/>
              </w:rPr>
              <w:t xml:space="preserve"> and fronted adverbials. Spelling will involve looking at words with the letter patterns ‘</w:t>
            </w:r>
            <w:r w:rsidRPr="0DF52FDC" w:rsidR="2B3B55A4">
              <w:rPr>
                <w:rFonts w:ascii="Comic Sans MS" w:hAnsi="Comic Sans MS" w:eastAsia="Comic Sans MS" w:cs="Comic Sans MS"/>
                <w:noProof w:val="0"/>
                <w:color w:val="000000" w:themeColor="text1" w:themeTint="FF" w:themeShade="FF"/>
                <w:sz w:val="22"/>
                <w:szCs w:val="22"/>
                <w:lang w:val="en-GB"/>
              </w:rPr>
              <w:t>i</w:t>
            </w:r>
            <w:r w:rsidRPr="0DF52FDC" w:rsidR="2B3B55A4">
              <w:rPr>
                <w:rFonts w:ascii="Comic Sans MS" w:hAnsi="Comic Sans MS" w:eastAsia="Comic Sans MS" w:cs="Comic Sans MS"/>
                <w:noProof w:val="0"/>
                <w:color w:val="000000" w:themeColor="text1" w:themeTint="FF" w:themeShade="FF"/>
                <w:sz w:val="22"/>
                <w:szCs w:val="22"/>
                <w:lang w:val="en-GB"/>
              </w:rPr>
              <w:t>’ before ‘e</w:t>
            </w:r>
            <w:r w:rsidRPr="0DF52FDC" w:rsidR="2B3B55A4">
              <w:rPr>
                <w:rFonts w:ascii="Comic Sans MS" w:hAnsi="Comic Sans MS" w:eastAsia="Comic Sans MS" w:cs="Comic Sans MS"/>
                <w:noProof w:val="0"/>
                <w:color w:val="000000" w:themeColor="text1" w:themeTint="FF" w:themeShade="FF"/>
                <w:sz w:val="22"/>
                <w:szCs w:val="22"/>
                <w:lang w:val="en-GB"/>
              </w:rPr>
              <w:t>’,</w:t>
            </w:r>
            <w:r w:rsidRPr="0DF52FDC" w:rsidR="2B3B55A4">
              <w:rPr>
                <w:rFonts w:ascii="Comic Sans MS" w:hAnsi="Comic Sans MS" w:eastAsia="Comic Sans MS" w:cs="Comic Sans MS"/>
                <w:noProof w:val="0"/>
                <w:color w:val="000000" w:themeColor="text1" w:themeTint="FF" w:themeShade="FF"/>
                <w:sz w:val="22"/>
                <w:szCs w:val="22"/>
                <w:lang w:val="en-GB"/>
              </w:rPr>
              <w:t xml:space="preserve"> sol, real, </w:t>
            </w:r>
            <w:r w:rsidRPr="0DF52FDC" w:rsidR="2B3B55A4">
              <w:rPr>
                <w:rFonts w:ascii="Comic Sans MS" w:hAnsi="Comic Sans MS" w:eastAsia="Comic Sans MS" w:cs="Comic Sans MS"/>
                <w:noProof w:val="0"/>
                <w:color w:val="000000" w:themeColor="text1" w:themeTint="FF" w:themeShade="FF"/>
                <w:sz w:val="22"/>
                <w:szCs w:val="22"/>
                <w:lang w:val="en-GB"/>
              </w:rPr>
              <w:t>phon</w:t>
            </w:r>
            <w:r w:rsidRPr="0DF52FDC" w:rsidR="2B3B55A4">
              <w:rPr>
                <w:rFonts w:ascii="Comic Sans MS" w:hAnsi="Comic Sans MS" w:eastAsia="Comic Sans MS" w:cs="Comic Sans MS"/>
                <w:noProof w:val="0"/>
                <w:color w:val="000000" w:themeColor="text1" w:themeTint="FF" w:themeShade="FF"/>
                <w:sz w:val="22"/>
                <w:szCs w:val="22"/>
                <w:lang w:val="en-GB"/>
              </w:rPr>
              <w:t>, sign, anti, auto and bi meaning two. Throughout these spelling sessions we will use dictionaries and thesauruses. There will continue to be an emphasis on presentation and neat handwriting.</w:t>
            </w:r>
          </w:p>
        </w:tc>
      </w:tr>
      <w:tr w:rsidR="001711DC" w:rsidTr="0DF52FDC" w14:paraId="2FBDF0FD" w14:textId="77777777">
        <w:trPr>
          <w:trHeight w:val="567"/>
        </w:trPr>
        <w:tc>
          <w:tcPr>
            <w:tcW w:w="2547" w:type="dxa"/>
            <w:shd w:val="clear" w:color="auto" w:fill="DAE9F7" w:themeFill="text2" w:themeFillTint="1A"/>
            <w:tcMar/>
            <w:vAlign w:val="center"/>
          </w:tcPr>
          <w:p w:rsidRPr="00283D68" w:rsidR="001711DC" w:rsidP="00277298" w:rsidRDefault="001711DC" w14:paraId="3937A190" w14:textId="77777777">
            <w:pPr>
              <w:jc w:val="right"/>
              <w:rPr>
                <w:b/>
                <w:bCs/>
              </w:rPr>
            </w:pPr>
            <w:r w:rsidRPr="001711DC">
              <w:rPr>
                <w:b/>
                <w:bCs/>
              </w:rPr>
              <w:t>How you can help at home</w:t>
            </w:r>
          </w:p>
        </w:tc>
        <w:tc>
          <w:tcPr>
            <w:tcW w:w="6469" w:type="dxa"/>
            <w:shd w:val="clear" w:color="auto" w:fill="DAE9F7" w:themeFill="text2" w:themeFillTint="1A"/>
            <w:tcMar/>
            <w:vAlign w:val="center"/>
          </w:tcPr>
          <w:p w:rsidRPr="00283D68" w:rsidR="001711DC" w:rsidP="001711DC" w:rsidRDefault="001711DC" w14:paraId="263DE66F" w14:textId="4ACED1EC"/>
        </w:tc>
      </w:tr>
    </w:tbl>
    <w:p w:rsidR="00371823" w:rsidP="00283D68" w:rsidRDefault="00371823" w14:paraId="24D2EA63" w14:textId="77777777">
      <w:pPr>
        <w:rPr>
          <w:b/>
          <w:bCs/>
        </w:rPr>
      </w:pPr>
    </w:p>
    <w:p w:rsidR="002D6D98" w:rsidP="00283D68" w:rsidRDefault="002D6D98" w14:paraId="4A768E96" w14:textId="77777777">
      <w:pPr>
        <w:rPr>
          <w:b/>
          <w:bCs/>
        </w:rPr>
      </w:pPr>
    </w:p>
    <w:tbl>
      <w:tblPr>
        <w:tblStyle w:val="TableGrid"/>
        <w:tblpPr w:leftFromText="180" w:rightFromText="180" w:vertAnchor="text" w:tblpY="1"/>
        <w:tblOverlap w:val="never"/>
        <w:tblW w:w="0" w:type="auto"/>
        <w:tblCellMar>
          <w:top w:w="170" w:type="dxa"/>
          <w:bottom w:w="170" w:type="dxa"/>
        </w:tblCellMar>
        <w:tblLook w:val="04A0" w:firstRow="1" w:lastRow="0" w:firstColumn="1" w:lastColumn="0" w:noHBand="0" w:noVBand="1"/>
      </w:tblPr>
      <w:tblGrid>
        <w:gridCol w:w="2547"/>
        <w:gridCol w:w="6469"/>
      </w:tblGrid>
      <w:tr w:rsidR="00371823" w:rsidTr="0DF52FDC" w14:paraId="27B6D502" w14:textId="77777777">
        <w:trPr>
          <w:trHeight w:val="567"/>
        </w:trPr>
        <w:tc>
          <w:tcPr>
            <w:tcW w:w="9016" w:type="dxa"/>
            <w:gridSpan w:val="2"/>
            <w:shd w:val="clear" w:color="auto" w:fill="DAE9F7" w:themeFill="text2" w:themeFillTint="1A"/>
            <w:tcMar/>
            <w:vAlign w:val="center"/>
          </w:tcPr>
          <w:p w:rsidRPr="009C126C" w:rsidR="00371823" w:rsidP="00A33ED6" w:rsidRDefault="00FE2FC8" w14:paraId="4148FA4B" w14:textId="77777777">
            <w:pPr>
              <w:jc w:val="center"/>
              <w:rPr>
                <w:b/>
                <w:bCs/>
                <w:sz w:val="40"/>
                <w:szCs w:val="40"/>
              </w:rPr>
            </w:pPr>
            <w:r>
              <w:rPr>
                <w:noProof/>
              </w:rPr>
              <w:drawing>
                <wp:anchor distT="0" distB="0" distL="114300" distR="114300" simplePos="0" relativeHeight="251676672" behindDoc="0" locked="0" layoutInCell="1" allowOverlap="1" wp14:anchorId="77D2955E" wp14:editId="480DA934">
                  <wp:simplePos x="0" y="0"/>
                  <wp:positionH relativeFrom="margin">
                    <wp:posOffset>-68580</wp:posOffset>
                  </wp:positionH>
                  <wp:positionV relativeFrom="paragraph">
                    <wp:posOffset>-567055</wp:posOffset>
                  </wp:positionV>
                  <wp:extent cx="1533525" cy="1533525"/>
                  <wp:effectExtent l="0" t="0" r="0" b="0"/>
                  <wp:wrapNone/>
                  <wp:docPr id="1033882979" name="Graphic 27" descr="Graph paper with calculator, ruler, highlighter, and pe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882979" name="Graphic 1033882979" descr="Graph paper with calculator, ruler, highlighter, and pencils"/>
                          <pic:cNvPicPr/>
                        </pic:nvPicPr>
                        <pic:blipFill>
                          <a:blip r:embed="rId14">
                            <a:extLst>
                              <a:ext uri="{96DAC541-7B7A-43D3-8B79-37D633B846F1}">
                                <asvg:svgBlip xmlns:asvg="http://schemas.microsoft.com/office/drawing/2016/SVG/main" r:embed="rId15"/>
                              </a:ext>
                            </a:extLst>
                          </a:blip>
                          <a:stretch>
                            <a:fillRect/>
                          </a:stretch>
                        </pic:blipFill>
                        <pic:spPr>
                          <a:xfrm>
                            <a:off x="0" y="0"/>
                            <a:ext cx="1533525" cy="1533525"/>
                          </a:xfrm>
                          <a:prstGeom prst="rect">
                            <a:avLst/>
                          </a:prstGeom>
                        </pic:spPr>
                      </pic:pic>
                    </a:graphicData>
                  </a:graphic>
                  <wp14:sizeRelH relativeFrom="margin">
                    <wp14:pctWidth>0</wp14:pctWidth>
                  </wp14:sizeRelH>
                  <wp14:sizeRelV relativeFrom="margin">
                    <wp14:pctHeight>0</wp14:pctHeight>
                  </wp14:sizeRelV>
                </wp:anchor>
              </w:drawing>
            </w:r>
            <w:r w:rsidR="00371823">
              <w:rPr>
                <w:b/>
                <w:bCs/>
                <w:sz w:val="40"/>
                <w:szCs w:val="40"/>
              </w:rPr>
              <w:t>Maths</w:t>
            </w:r>
          </w:p>
        </w:tc>
      </w:tr>
      <w:tr w:rsidR="00371823" w:rsidTr="0DF52FDC" w14:paraId="341702B1" w14:textId="77777777">
        <w:trPr>
          <w:trHeight w:val="800"/>
        </w:trPr>
        <w:tc>
          <w:tcPr>
            <w:tcW w:w="2547" w:type="dxa"/>
            <w:tcMar/>
            <w:vAlign w:val="center"/>
          </w:tcPr>
          <w:p w:rsidR="00371823" w:rsidP="00371823" w:rsidRDefault="00371823" w14:paraId="2C166553" w14:textId="0964EA01">
            <w:pPr>
              <w:jc w:val="right"/>
              <w:rPr>
                <w:b w:val="1"/>
                <w:bCs w:val="1"/>
              </w:rPr>
            </w:pPr>
            <w:r w:rsidRPr="0DF52FDC" w:rsidR="1C45E36D">
              <w:rPr>
                <w:b w:val="1"/>
                <w:bCs w:val="1"/>
              </w:rPr>
              <w:t>Shape</w:t>
            </w:r>
          </w:p>
        </w:tc>
        <w:tc>
          <w:tcPr>
            <w:tcW w:w="6469" w:type="dxa"/>
            <w:tcMar/>
            <w:vAlign w:val="center"/>
          </w:tcPr>
          <w:p w:rsidRPr="009C126C" w:rsidR="00371823" w:rsidP="0DF52FDC" w:rsidRDefault="00371823" w14:paraId="758E8495" w14:textId="2691D704">
            <w:pPr>
              <w:pStyle w:val="ListParagraph"/>
              <w:numPr>
                <w:ilvl w:val="0"/>
                <w:numId w:val="5"/>
              </w:numPr>
              <w:rPr>
                <w:rFonts w:ascii="Comic Sans MS" w:hAnsi="Comic Sans MS" w:eastAsia="Comic Sans MS" w:cs="Comic Sans MS"/>
                <w:noProof w:val="0"/>
                <w:color w:val="000000" w:themeColor="text1" w:themeTint="FF" w:themeShade="FF"/>
                <w:sz w:val="24"/>
                <w:szCs w:val="24"/>
                <w:lang w:val="en-GB"/>
              </w:rPr>
            </w:pPr>
            <w:r w:rsidRPr="0DF52FDC" w:rsidR="1C45E36D">
              <w:rPr>
                <w:rFonts w:ascii="Comic Sans MS" w:hAnsi="Comic Sans MS" w:eastAsia="Comic Sans MS" w:cs="Comic Sans MS"/>
                <w:noProof w:val="0"/>
                <w:color w:val="000000" w:themeColor="text1" w:themeTint="FF" w:themeShade="FF"/>
                <w:sz w:val="24"/>
                <w:szCs w:val="24"/>
                <w:lang w:val="en-GB"/>
              </w:rPr>
              <w:t>Understand and identify angles as turns</w:t>
            </w:r>
          </w:p>
          <w:p w:rsidRPr="009C126C" w:rsidR="00371823" w:rsidP="0DF52FDC" w:rsidRDefault="00371823" w14:paraId="0AE0EC44" w14:textId="4A8368CB">
            <w:pPr>
              <w:pStyle w:val="ListParagraph"/>
              <w:numPr>
                <w:ilvl w:val="0"/>
                <w:numId w:val="5"/>
              </w:numPr>
              <w:spacing w:before="0" w:beforeAutospacing="off" w:after="0" w:afterAutospacing="off"/>
              <w:ind w:right="0"/>
              <w:rPr>
                <w:rFonts w:ascii="Comic Sans MS" w:hAnsi="Comic Sans MS" w:eastAsia="Comic Sans MS" w:cs="Comic Sans MS"/>
                <w:noProof w:val="0"/>
                <w:color w:val="000000" w:themeColor="text1" w:themeTint="FF" w:themeShade="FF"/>
                <w:sz w:val="24"/>
                <w:szCs w:val="24"/>
                <w:lang w:val="en-GB"/>
              </w:rPr>
            </w:pPr>
            <w:r w:rsidRPr="0DF52FDC" w:rsidR="1C45E36D">
              <w:rPr>
                <w:rFonts w:ascii="Comic Sans MS" w:hAnsi="Comic Sans MS" w:eastAsia="Comic Sans MS" w:cs="Comic Sans MS"/>
                <w:noProof w:val="0"/>
                <w:color w:val="000000" w:themeColor="text1" w:themeTint="FF" w:themeShade="FF"/>
                <w:sz w:val="24"/>
                <w:szCs w:val="24"/>
                <w:lang w:val="en-GB"/>
              </w:rPr>
              <w:t>Compare and order angles</w:t>
            </w:r>
          </w:p>
          <w:p w:rsidRPr="009C126C" w:rsidR="00371823" w:rsidP="0DF52FDC" w:rsidRDefault="00371823" w14:paraId="2238A7FB" w14:textId="2EBE8C29">
            <w:pPr>
              <w:pStyle w:val="ListParagraph"/>
              <w:numPr>
                <w:ilvl w:val="0"/>
                <w:numId w:val="5"/>
              </w:numPr>
              <w:spacing w:before="0" w:beforeAutospacing="off" w:after="0" w:afterAutospacing="off"/>
              <w:ind w:right="0"/>
              <w:rPr>
                <w:rFonts w:ascii="Comic Sans MS" w:hAnsi="Comic Sans MS" w:eastAsia="Comic Sans MS" w:cs="Comic Sans MS"/>
                <w:noProof w:val="0"/>
                <w:color w:val="000000" w:themeColor="text1" w:themeTint="FF" w:themeShade="FF"/>
                <w:sz w:val="24"/>
                <w:szCs w:val="24"/>
                <w:lang w:val="en-GB"/>
              </w:rPr>
            </w:pPr>
            <w:r w:rsidRPr="0DF52FDC" w:rsidR="1C45E36D">
              <w:rPr>
                <w:rFonts w:ascii="Comic Sans MS" w:hAnsi="Comic Sans MS" w:eastAsia="Comic Sans MS" w:cs="Comic Sans MS"/>
                <w:noProof w:val="0"/>
                <w:color w:val="000000" w:themeColor="text1" w:themeTint="FF" w:themeShade="FF"/>
                <w:sz w:val="24"/>
                <w:szCs w:val="24"/>
                <w:lang w:val="en-GB"/>
              </w:rPr>
              <w:t>Study triangles, quadrilaterals, and polygons</w:t>
            </w:r>
          </w:p>
          <w:p w:rsidRPr="009C126C" w:rsidR="00371823" w:rsidP="0DF52FDC" w:rsidRDefault="00371823" w14:paraId="7239F272" w14:textId="069C3A4E">
            <w:pPr>
              <w:pStyle w:val="ListParagraph"/>
              <w:numPr>
                <w:ilvl w:val="0"/>
                <w:numId w:val="5"/>
              </w:numPr>
              <w:spacing w:before="0" w:beforeAutospacing="off" w:after="0" w:afterAutospacing="off"/>
              <w:ind w:right="0"/>
              <w:rPr>
                <w:rFonts w:ascii="Comic Sans MS" w:hAnsi="Comic Sans MS" w:eastAsia="Comic Sans MS" w:cs="Comic Sans MS"/>
                <w:noProof w:val="0"/>
                <w:color w:val="000000" w:themeColor="text1" w:themeTint="FF" w:themeShade="FF"/>
                <w:sz w:val="24"/>
                <w:szCs w:val="24"/>
                <w:lang w:val="en-GB"/>
              </w:rPr>
            </w:pPr>
            <w:r w:rsidRPr="0DF52FDC" w:rsidR="1C45E36D">
              <w:rPr>
                <w:rFonts w:ascii="Comic Sans MS" w:hAnsi="Comic Sans MS" w:eastAsia="Comic Sans MS" w:cs="Comic Sans MS"/>
                <w:noProof w:val="0"/>
                <w:color w:val="000000" w:themeColor="text1" w:themeTint="FF" w:themeShade="FF"/>
                <w:sz w:val="24"/>
                <w:szCs w:val="24"/>
                <w:lang w:val="en-GB"/>
              </w:rPr>
              <w:t>Lines of symmetry within shapes</w:t>
            </w:r>
          </w:p>
        </w:tc>
      </w:tr>
      <w:tr w:rsidR="00371823" w:rsidTr="0DF52FDC" w14:paraId="70C681FF" w14:textId="77777777">
        <w:trPr>
          <w:trHeight w:val="340"/>
        </w:trPr>
        <w:tc>
          <w:tcPr>
            <w:tcW w:w="2547" w:type="dxa"/>
            <w:tcMar/>
            <w:vAlign w:val="center"/>
          </w:tcPr>
          <w:p w:rsidR="00371823" w:rsidP="00371823" w:rsidRDefault="00371823" w14:paraId="71CEFCC4" w14:textId="7A067A06">
            <w:pPr>
              <w:jc w:val="right"/>
              <w:rPr>
                <w:b w:val="1"/>
                <w:bCs w:val="1"/>
              </w:rPr>
            </w:pPr>
            <w:r w:rsidRPr="0DF52FDC" w:rsidR="7D0DF61C">
              <w:rPr>
                <w:b w:val="1"/>
                <w:bCs w:val="1"/>
              </w:rPr>
              <w:t>Statistics</w:t>
            </w:r>
          </w:p>
        </w:tc>
        <w:tc>
          <w:tcPr>
            <w:tcW w:w="6469" w:type="dxa"/>
            <w:tcMar/>
            <w:vAlign w:val="center"/>
          </w:tcPr>
          <w:p w:rsidRPr="00277298" w:rsidR="00371823" w:rsidP="0DF52FDC" w:rsidRDefault="00371823" w14:paraId="6E7F1DB3" w14:textId="3B0AC68F">
            <w:pPr>
              <w:pStyle w:val="ListParagraph"/>
              <w:numPr>
                <w:ilvl w:val="0"/>
                <w:numId w:val="5"/>
              </w:numPr>
              <w:rPr>
                <w:rFonts w:ascii="Comic Sans MS" w:hAnsi="Comic Sans MS" w:eastAsia="Comic Sans MS" w:cs="Comic Sans MS"/>
                <w:noProof w:val="0"/>
                <w:color w:val="000000" w:themeColor="text1" w:themeTint="FF" w:themeShade="FF"/>
                <w:sz w:val="24"/>
                <w:szCs w:val="24"/>
                <w:lang w:val="en-GB"/>
              </w:rPr>
            </w:pPr>
            <w:r w:rsidRPr="0DF52FDC" w:rsidR="7D0DF61C">
              <w:rPr>
                <w:rFonts w:ascii="Comic Sans MS" w:hAnsi="Comic Sans MS" w:eastAsia="Comic Sans MS" w:cs="Comic Sans MS"/>
                <w:noProof w:val="0"/>
                <w:color w:val="000000" w:themeColor="text1" w:themeTint="FF" w:themeShade="FF"/>
                <w:sz w:val="24"/>
                <w:szCs w:val="24"/>
                <w:lang w:val="en-GB"/>
              </w:rPr>
              <w:t>Interpret charts and line graphs</w:t>
            </w:r>
          </w:p>
          <w:p w:rsidRPr="00277298" w:rsidR="00371823" w:rsidP="0DF52FDC" w:rsidRDefault="00371823" w14:paraId="3F688592" w14:textId="21FF4867">
            <w:pPr>
              <w:pStyle w:val="ListParagraph"/>
              <w:numPr>
                <w:ilvl w:val="0"/>
                <w:numId w:val="5"/>
              </w:numPr>
              <w:spacing w:before="0" w:beforeAutospacing="off" w:after="0" w:afterAutospacing="off"/>
              <w:ind w:right="0"/>
              <w:rPr>
                <w:rFonts w:ascii="Comic Sans MS" w:hAnsi="Comic Sans MS" w:eastAsia="Comic Sans MS" w:cs="Comic Sans MS"/>
                <w:noProof w:val="0"/>
                <w:color w:val="000000" w:themeColor="text1" w:themeTint="FF" w:themeShade="FF"/>
                <w:sz w:val="24"/>
                <w:szCs w:val="24"/>
                <w:lang w:val="en-GB"/>
              </w:rPr>
            </w:pPr>
            <w:r w:rsidRPr="0DF52FDC" w:rsidR="7D0DF61C">
              <w:rPr>
                <w:rFonts w:ascii="Comic Sans MS" w:hAnsi="Comic Sans MS" w:eastAsia="Comic Sans MS" w:cs="Comic Sans MS"/>
                <w:noProof w:val="0"/>
                <w:color w:val="000000" w:themeColor="text1" w:themeTint="FF" w:themeShade="FF"/>
                <w:sz w:val="24"/>
                <w:szCs w:val="24"/>
                <w:lang w:val="en-GB"/>
              </w:rPr>
              <w:t>Comparison, sum and difference</w:t>
            </w:r>
          </w:p>
          <w:p w:rsidRPr="00277298" w:rsidR="00371823" w:rsidP="0DF52FDC" w:rsidRDefault="00371823" w14:paraId="2CC3DB72" w14:textId="3A6A0BE3">
            <w:pPr>
              <w:pStyle w:val="ListParagraph"/>
              <w:numPr>
                <w:ilvl w:val="0"/>
                <w:numId w:val="5"/>
              </w:numPr>
              <w:spacing w:before="0" w:beforeAutospacing="off" w:after="0" w:afterAutospacing="off"/>
              <w:ind w:right="0"/>
              <w:rPr>
                <w:rFonts w:ascii="Comic Sans MS" w:hAnsi="Comic Sans MS" w:eastAsia="Comic Sans MS" w:cs="Comic Sans MS"/>
                <w:noProof w:val="0"/>
                <w:color w:val="000000" w:themeColor="text1" w:themeTint="FF" w:themeShade="FF"/>
                <w:sz w:val="24"/>
                <w:szCs w:val="24"/>
                <w:lang w:val="en-GB"/>
              </w:rPr>
            </w:pPr>
            <w:r w:rsidRPr="0DF52FDC" w:rsidR="7D0DF61C">
              <w:rPr>
                <w:rFonts w:ascii="Comic Sans MS" w:hAnsi="Comic Sans MS" w:eastAsia="Comic Sans MS" w:cs="Comic Sans MS"/>
                <w:noProof w:val="0"/>
                <w:color w:val="000000" w:themeColor="text1" w:themeTint="FF" w:themeShade="FF"/>
                <w:sz w:val="24"/>
                <w:szCs w:val="24"/>
                <w:lang w:val="en-GB"/>
              </w:rPr>
              <w:t>Draw line graphs</w:t>
            </w:r>
          </w:p>
        </w:tc>
      </w:tr>
      <w:tr w:rsidR="00371823" w:rsidTr="0DF52FDC" w14:paraId="5D2B2502" w14:textId="77777777">
        <w:trPr>
          <w:trHeight w:val="800"/>
        </w:trPr>
        <w:tc>
          <w:tcPr>
            <w:tcW w:w="2547" w:type="dxa"/>
            <w:tcMar/>
            <w:vAlign w:val="center"/>
          </w:tcPr>
          <w:p w:rsidR="00371823" w:rsidP="00371823" w:rsidRDefault="00371823" w14:paraId="0A760ED3" w14:textId="34B34163">
            <w:pPr>
              <w:jc w:val="right"/>
              <w:rPr>
                <w:b w:val="1"/>
                <w:bCs w:val="1"/>
              </w:rPr>
            </w:pPr>
            <w:r w:rsidRPr="0DF52FDC" w:rsidR="5ACD6B37">
              <w:rPr>
                <w:b w:val="1"/>
                <w:bCs w:val="1"/>
              </w:rPr>
              <w:t>Position and direction</w:t>
            </w:r>
          </w:p>
        </w:tc>
        <w:tc>
          <w:tcPr>
            <w:tcW w:w="6469" w:type="dxa"/>
            <w:tcMar/>
            <w:vAlign w:val="center"/>
          </w:tcPr>
          <w:p w:rsidRPr="009C126C" w:rsidR="00371823" w:rsidP="0DF52FDC" w:rsidRDefault="00371823" w14:paraId="21F6C825" w14:textId="5EC5BD4C">
            <w:pPr>
              <w:pStyle w:val="ListParagraph"/>
              <w:numPr>
                <w:ilvl w:val="0"/>
                <w:numId w:val="5"/>
              </w:numPr>
              <w:rPr>
                <w:rFonts w:ascii="Comic Sans MS" w:hAnsi="Comic Sans MS" w:eastAsia="Comic Sans MS" w:cs="Comic Sans MS"/>
                <w:noProof w:val="0"/>
                <w:color w:val="000000" w:themeColor="text1" w:themeTint="FF" w:themeShade="FF"/>
                <w:sz w:val="24"/>
                <w:szCs w:val="24"/>
                <w:lang w:val="en-GB"/>
              </w:rPr>
            </w:pPr>
            <w:r w:rsidRPr="0DF52FDC" w:rsidR="5ACD6B37">
              <w:rPr>
                <w:rFonts w:ascii="Comic Sans MS" w:hAnsi="Comic Sans MS" w:eastAsia="Comic Sans MS" w:cs="Comic Sans MS"/>
                <w:noProof w:val="0"/>
                <w:color w:val="000000" w:themeColor="text1" w:themeTint="FF" w:themeShade="FF"/>
                <w:sz w:val="24"/>
                <w:szCs w:val="24"/>
                <w:lang w:val="en-GB"/>
              </w:rPr>
              <w:t>Describe position</w:t>
            </w:r>
          </w:p>
          <w:p w:rsidRPr="009C126C" w:rsidR="00371823" w:rsidP="0DF52FDC" w:rsidRDefault="00371823" w14:paraId="4B6B4D85" w14:textId="50446C14">
            <w:pPr>
              <w:pStyle w:val="ListParagraph"/>
              <w:numPr>
                <w:ilvl w:val="0"/>
                <w:numId w:val="5"/>
              </w:numPr>
              <w:spacing w:before="0" w:beforeAutospacing="off" w:after="0" w:afterAutospacing="off"/>
              <w:ind w:right="0"/>
              <w:rPr>
                <w:rFonts w:ascii="Comic Sans MS" w:hAnsi="Comic Sans MS" w:eastAsia="Comic Sans MS" w:cs="Comic Sans MS"/>
                <w:noProof w:val="0"/>
                <w:color w:val="000000" w:themeColor="text1" w:themeTint="FF" w:themeShade="FF"/>
                <w:sz w:val="24"/>
                <w:szCs w:val="24"/>
                <w:lang w:val="en-GB"/>
              </w:rPr>
            </w:pPr>
            <w:r w:rsidRPr="0DF52FDC" w:rsidR="5ACD6B37">
              <w:rPr>
                <w:rFonts w:ascii="Comic Sans MS" w:hAnsi="Comic Sans MS" w:eastAsia="Comic Sans MS" w:cs="Comic Sans MS"/>
                <w:noProof w:val="0"/>
                <w:color w:val="000000" w:themeColor="text1" w:themeTint="FF" w:themeShade="FF"/>
                <w:sz w:val="24"/>
                <w:szCs w:val="24"/>
                <w:lang w:val="en-GB"/>
              </w:rPr>
              <w:t>Plot coordinates</w:t>
            </w:r>
          </w:p>
          <w:p w:rsidRPr="009C126C" w:rsidR="00371823" w:rsidP="0DF52FDC" w:rsidRDefault="00371823" w14:paraId="308901C0" w14:textId="10BAA203">
            <w:pPr>
              <w:pStyle w:val="ListParagraph"/>
              <w:numPr>
                <w:ilvl w:val="0"/>
                <w:numId w:val="5"/>
              </w:numPr>
              <w:spacing w:before="0" w:beforeAutospacing="off" w:after="0" w:afterAutospacing="off"/>
              <w:ind w:right="0"/>
              <w:rPr>
                <w:rFonts w:ascii="Comic Sans MS" w:hAnsi="Comic Sans MS" w:eastAsia="Comic Sans MS" w:cs="Comic Sans MS"/>
                <w:noProof w:val="0"/>
                <w:color w:val="000000" w:themeColor="text1" w:themeTint="FF" w:themeShade="FF"/>
                <w:sz w:val="24"/>
                <w:szCs w:val="24"/>
                <w:lang w:val="en-GB"/>
              </w:rPr>
            </w:pPr>
            <w:r w:rsidRPr="0DF52FDC" w:rsidR="5ACD6B37">
              <w:rPr>
                <w:rFonts w:ascii="Comic Sans MS" w:hAnsi="Comic Sans MS" w:eastAsia="Comic Sans MS" w:cs="Comic Sans MS"/>
                <w:noProof w:val="0"/>
                <w:color w:val="000000" w:themeColor="text1" w:themeTint="FF" w:themeShade="FF"/>
                <w:sz w:val="24"/>
                <w:szCs w:val="24"/>
                <w:lang w:val="en-GB"/>
              </w:rPr>
              <w:t>Draw 2D shapes on a grid</w:t>
            </w:r>
          </w:p>
          <w:p w:rsidRPr="009C126C" w:rsidR="00371823" w:rsidP="0DF52FDC" w:rsidRDefault="00371823" w14:paraId="6E235971" w14:textId="579EB478">
            <w:pPr>
              <w:pStyle w:val="ListParagraph"/>
              <w:numPr>
                <w:ilvl w:val="0"/>
                <w:numId w:val="5"/>
              </w:numPr>
              <w:spacing w:before="0" w:beforeAutospacing="off" w:after="0" w:afterAutospacing="off"/>
              <w:ind w:right="0"/>
              <w:rPr>
                <w:rFonts w:ascii="Comic Sans MS" w:hAnsi="Comic Sans MS" w:eastAsia="Comic Sans MS" w:cs="Comic Sans MS"/>
                <w:noProof w:val="0"/>
                <w:color w:val="000000" w:themeColor="text1" w:themeTint="FF" w:themeShade="FF"/>
                <w:sz w:val="24"/>
                <w:szCs w:val="24"/>
                <w:lang w:val="en-GB"/>
              </w:rPr>
            </w:pPr>
            <w:r w:rsidRPr="0DF52FDC" w:rsidR="5ACD6B37">
              <w:rPr>
                <w:rFonts w:ascii="Comic Sans MS" w:hAnsi="Comic Sans MS" w:eastAsia="Comic Sans MS" w:cs="Comic Sans MS"/>
                <w:noProof w:val="0"/>
                <w:color w:val="000000" w:themeColor="text1" w:themeTint="FF" w:themeShade="FF"/>
                <w:sz w:val="24"/>
                <w:szCs w:val="24"/>
                <w:lang w:val="en-GB"/>
              </w:rPr>
              <w:t>Translate the shapes</w:t>
            </w:r>
          </w:p>
        </w:tc>
      </w:tr>
      <w:tr w:rsidR="00371823" w:rsidTr="0DF52FDC" w14:paraId="639CB450" w14:textId="77777777">
        <w:trPr>
          <w:trHeight w:val="567"/>
        </w:trPr>
        <w:tc>
          <w:tcPr>
            <w:tcW w:w="2547" w:type="dxa"/>
            <w:shd w:val="clear" w:color="auto" w:fill="DAE9F7" w:themeFill="text2" w:themeFillTint="1A"/>
            <w:tcMar/>
            <w:vAlign w:val="center"/>
          </w:tcPr>
          <w:p w:rsidRPr="00283D68" w:rsidR="00371823" w:rsidP="00A33ED6" w:rsidRDefault="00371823" w14:paraId="5B379936" w14:textId="77777777">
            <w:pPr>
              <w:jc w:val="right"/>
              <w:rPr>
                <w:b/>
                <w:bCs/>
              </w:rPr>
            </w:pPr>
            <w:r w:rsidRPr="001711DC">
              <w:rPr>
                <w:b/>
                <w:bCs/>
              </w:rPr>
              <w:t>How you can help at home</w:t>
            </w:r>
          </w:p>
        </w:tc>
        <w:tc>
          <w:tcPr>
            <w:tcW w:w="6469" w:type="dxa"/>
            <w:shd w:val="clear" w:color="auto" w:fill="DAE9F7" w:themeFill="text2" w:themeFillTint="1A"/>
            <w:tcMar/>
            <w:vAlign w:val="center"/>
          </w:tcPr>
          <w:p w:rsidRPr="00283D68" w:rsidR="00371823" w:rsidP="00A33ED6" w:rsidRDefault="00371823" w14:paraId="7EFDA480" w14:textId="02DFAA5F">
            <w:r w:rsidR="393AE485">
              <w:rPr/>
              <w:t>Times tables recall- chanting, quizzing and TTRS ahead of MTC.</w:t>
            </w:r>
          </w:p>
        </w:tc>
      </w:tr>
    </w:tbl>
    <w:p w:rsidR="00E171E5" w:rsidP="00283D68" w:rsidRDefault="00E171E5" w14:paraId="0DBE5DF9" w14:textId="77777777">
      <w:pPr>
        <w:rPr>
          <w:rFonts w:ascii="Segoe UI Emoji" w:hAnsi="Segoe UI Emoji" w:cs="Segoe UI Emoji"/>
        </w:rPr>
      </w:pPr>
    </w:p>
    <w:tbl>
      <w:tblPr>
        <w:tblStyle w:val="TableGrid"/>
        <w:tblpPr w:leftFromText="180" w:rightFromText="180" w:vertAnchor="text" w:tblpY="1"/>
        <w:tblOverlap w:val="never"/>
        <w:tblW w:w="0" w:type="auto"/>
        <w:tblCellMar>
          <w:top w:w="170" w:type="dxa"/>
          <w:bottom w:w="170" w:type="dxa"/>
        </w:tblCellMar>
        <w:tblLook w:val="04A0" w:firstRow="1" w:lastRow="0" w:firstColumn="1" w:lastColumn="0" w:noHBand="0" w:noVBand="1"/>
      </w:tblPr>
      <w:tblGrid>
        <w:gridCol w:w="2547"/>
        <w:gridCol w:w="6469"/>
      </w:tblGrid>
      <w:tr w:rsidR="00371823" w:rsidTr="0DF52FDC" w14:paraId="54AE7113" w14:textId="77777777">
        <w:trPr>
          <w:trHeight w:val="800"/>
        </w:trPr>
        <w:tc>
          <w:tcPr>
            <w:tcW w:w="2547" w:type="dxa"/>
            <w:shd w:val="clear" w:color="auto" w:fill="DAE9F7" w:themeFill="text2" w:themeFillTint="1A"/>
            <w:tcMar/>
            <w:vAlign w:val="center"/>
          </w:tcPr>
          <w:p w:rsidR="00371823" w:rsidP="00261B60" w:rsidRDefault="00261B60" w14:paraId="5B27C510" w14:textId="77777777">
            <w:pPr>
              <w:jc w:val="right"/>
              <w:rPr>
                <w:b/>
                <w:bCs/>
              </w:rPr>
            </w:pPr>
            <w:r>
              <w:rPr>
                <w:b/>
                <w:bCs/>
                <w:noProof/>
              </w:rPr>
              <w:drawing>
                <wp:anchor distT="0" distB="0" distL="114300" distR="114300" simplePos="0" relativeHeight="251668480" behindDoc="0" locked="0" layoutInCell="1" allowOverlap="1" wp14:anchorId="3D39C999" wp14:editId="29786E17">
                  <wp:simplePos x="0" y="0"/>
                  <wp:positionH relativeFrom="column">
                    <wp:posOffset>-14605</wp:posOffset>
                  </wp:positionH>
                  <wp:positionV relativeFrom="paragraph">
                    <wp:posOffset>-492760</wp:posOffset>
                  </wp:positionV>
                  <wp:extent cx="838200" cy="838200"/>
                  <wp:effectExtent l="0" t="0" r="0" b="0"/>
                  <wp:wrapNone/>
                  <wp:docPr id="2015171222" name="Graphic 14" descr="Microscope with chemical fl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71222" name="Graphic 2015171222" descr="Microscope with chemical flasks"/>
                          <pic:cNvPicPr/>
                        </pic:nvPicPr>
                        <pic:blipFill>
                          <a:blip r:embed="rId16">
                            <a:extLst>
                              <a:ext uri="{96DAC541-7B7A-43D3-8B79-37D633B846F1}">
                                <asvg:svgBlip xmlns:asvg="http://schemas.microsoft.com/office/drawing/2016/SVG/main" r:embed="rId17"/>
                              </a:ext>
                            </a:extLst>
                          </a:blip>
                          <a:stretch>
                            <a:fillRect/>
                          </a:stretch>
                        </pic:blipFill>
                        <pic:spPr>
                          <a:xfrm>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r w:rsidRPr="00283D68" w:rsidR="00371823">
              <w:rPr>
                <w:b/>
                <w:bCs/>
              </w:rPr>
              <w:t>Science</w:t>
            </w:r>
          </w:p>
        </w:tc>
        <w:tc>
          <w:tcPr>
            <w:tcW w:w="6469" w:type="dxa"/>
            <w:tcMar/>
            <w:vAlign w:val="center"/>
          </w:tcPr>
          <w:p w:rsidR="005F7857" w:rsidP="005F7857" w:rsidRDefault="00491A07" w14:paraId="1FBFEC14" w14:textId="5030AA26">
            <w:pPr>
              <w:rPr>
                <w:b w:val="1"/>
                <w:bCs w:val="1"/>
              </w:rPr>
            </w:pPr>
            <w:r w:rsidRPr="0DF52FDC" w:rsidR="5A31B111">
              <w:rPr>
                <w:b w:val="1"/>
                <w:bCs w:val="1"/>
              </w:rPr>
              <w:t>Living Things and Their Habitats</w:t>
            </w:r>
          </w:p>
          <w:p w:rsidRPr="00283D68" w:rsidR="005F7857" w:rsidP="005F7857" w:rsidRDefault="005F7857" w14:paraId="20D07902" w14:textId="77777777">
            <w:pPr>
              <w:rPr>
                <w:b/>
                <w:bCs/>
              </w:rPr>
            </w:pPr>
          </w:p>
          <w:p w:rsidRPr="009C126C" w:rsidR="00371823" w:rsidP="00277B7B" w:rsidRDefault="00371823" w14:paraId="78BF0EF9" w14:textId="62701BB2">
            <w:pPr>
              <w:pStyle w:val="ListParagraph"/>
              <w:numPr>
                <w:ilvl w:val="0"/>
                <w:numId w:val="6"/>
              </w:numPr>
              <w:rPr/>
            </w:pPr>
            <w:r w:rsidRPr="0DF52FDC" w:rsidR="5A31B111">
              <w:rPr>
                <w:rFonts w:ascii="Comic Sans MS" w:hAnsi="Comic Sans MS" w:eastAsia="Comic Sans MS" w:cs="Comic Sans MS"/>
                <w:noProof w:val="0"/>
                <w:sz w:val="22"/>
                <w:szCs w:val="22"/>
                <w:lang w:val="en-GB"/>
              </w:rPr>
              <w:t>Students will explore the characteristics that define living things, including the basic needs of plants and animals. They will learn about different</w:t>
            </w:r>
            <w:r w:rsidRPr="0DF52FDC" w:rsidR="5A31B111">
              <w:rPr>
                <w:rFonts w:ascii="Comic Sans MS" w:hAnsi="Comic Sans MS" w:eastAsia="Comic Sans MS" w:cs="Comic Sans MS"/>
                <w:noProof w:val="0"/>
                <w:sz w:val="22"/>
                <w:szCs w:val="22"/>
                <w:lang w:val="en-GB"/>
              </w:rPr>
              <w:t xml:space="preserve"> habitats, such as forests, oceans, and deserts, and </w:t>
            </w:r>
            <w:r w:rsidRPr="0DF52FDC" w:rsidR="5A31B111">
              <w:rPr>
                <w:rFonts w:ascii="Comic Sans MS" w:hAnsi="Comic Sans MS" w:eastAsia="Comic Sans MS" w:cs="Comic Sans MS"/>
                <w:noProof w:val="0"/>
                <w:sz w:val="22"/>
                <w:szCs w:val="22"/>
                <w:lang w:val="en-GB"/>
              </w:rPr>
              <w:t>how organisms are adapted to survive in these environments. The unit will also cover the importance of food chains and ecosystems. Through hands-on activities and observations, students will deepen their understanding of biodiversity and the interconnectedness of life. We will also be working scientifically by using scientific vocabulary consistently with written explanations.</w:t>
            </w:r>
          </w:p>
        </w:tc>
      </w:tr>
      <w:tr w:rsidR="00371823" w:rsidTr="0DF52FDC" w14:paraId="08F90DF7" w14:textId="77777777">
        <w:trPr>
          <w:trHeight w:val="340"/>
        </w:trPr>
        <w:tc>
          <w:tcPr>
            <w:tcW w:w="2547" w:type="dxa"/>
            <w:shd w:val="clear" w:color="auto" w:fill="DAE9F7" w:themeFill="text2" w:themeFillTint="1A"/>
            <w:tcMar/>
            <w:vAlign w:val="center"/>
          </w:tcPr>
          <w:p w:rsidRPr="00283D68" w:rsidR="00371823" w:rsidP="00007E3D" w:rsidRDefault="004415C9" w14:paraId="4334C117" w14:textId="77777777">
            <w:pPr>
              <w:jc w:val="right"/>
              <w:rPr>
                <w:b/>
                <w:bCs/>
              </w:rPr>
            </w:pPr>
            <w:r>
              <w:rPr>
                <w:b/>
                <w:bCs/>
                <w:noProof/>
              </w:rPr>
              <w:drawing>
                <wp:anchor distT="0" distB="0" distL="114300" distR="114300" simplePos="0" relativeHeight="251670528" behindDoc="0" locked="0" layoutInCell="1" allowOverlap="1" wp14:anchorId="45297FA4" wp14:editId="263F8658">
                  <wp:simplePos x="0" y="0"/>
                  <wp:positionH relativeFrom="column">
                    <wp:posOffset>-474980</wp:posOffset>
                  </wp:positionH>
                  <wp:positionV relativeFrom="paragraph">
                    <wp:posOffset>-259715</wp:posOffset>
                  </wp:positionV>
                  <wp:extent cx="1209675" cy="1209675"/>
                  <wp:effectExtent l="0" t="0" r="0" b="0"/>
                  <wp:wrapNone/>
                  <wp:docPr id="1244443019" name="Graphic 15" descr="Three brushes with paint tube and a swash of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019" name="Graphic 1244443019" descr="Three brushes with paint tube and a swash of paint"/>
                          <pic:cNvPicPr/>
                        </pic:nvPicPr>
                        <pic:blipFill>
                          <a:blip r:embed="rId18">
                            <a:extLst>
                              <a:ext uri="{96DAC541-7B7A-43D3-8B79-37D633B846F1}">
                                <asvg:svgBlip xmlns:asvg="http://schemas.microsoft.com/office/drawing/2016/SVG/main" r:embed="rId19"/>
                              </a:ext>
                            </a:extLst>
                          </a:blip>
                          <a:stretch>
                            <a:fillRect/>
                          </a:stretch>
                        </pic:blipFill>
                        <pic:spPr>
                          <a:xfrm>
                            <a:off x="0" y="0"/>
                            <a:ext cx="1209675" cy="1209675"/>
                          </a:xfrm>
                          <a:prstGeom prst="rect">
                            <a:avLst/>
                          </a:prstGeom>
                        </pic:spPr>
                      </pic:pic>
                    </a:graphicData>
                  </a:graphic>
                  <wp14:sizeRelH relativeFrom="margin">
                    <wp14:pctWidth>0</wp14:pctWidth>
                  </wp14:sizeRelH>
                  <wp14:sizeRelV relativeFrom="margin">
                    <wp14:pctHeight>0</wp14:pctHeight>
                  </wp14:sizeRelV>
                </wp:anchor>
              </w:drawing>
            </w:r>
            <w:r w:rsidR="00371823">
              <w:rPr>
                <w:b/>
                <w:bCs/>
              </w:rPr>
              <w:t>A</w:t>
            </w:r>
            <w:r w:rsidRPr="00283D68" w:rsidR="00371823">
              <w:rPr>
                <w:b/>
                <w:bCs/>
              </w:rPr>
              <w:t>rt &amp; Design Technology</w:t>
            </w:r>
          </w:p>
          <w:p w:rsidR="00371823" w:rsidP="00007E3D" w:rsidRDefault="00371823" w14:paraId="59E06B5E" w14:textId="77777777">
            <w:pPr>
              <w:jc w:val="right"/>
              <w:rPr>
                <w:b/>
                <w:bCs/>
              </w:rPr>
            </w:pPr>
          </w:p>
        </w:tc>
        <w:tc>
          <w:tcPr>
            <w:tcW w:w="6469" w:type="dxa"/>
            <w:tcMar/>
            <w:vAlign w:val="center"/>
          </w:tcPr>
          <w:p w:rsidRPr="00277298" w:rsidR="00371823" w:rsidP="001C2F0D" w:rsidRDefault="00371823" w14:paraId="1183D117" w14:textId="35315909">
            <w:pPr>
              <w:pStyle w:val="ListParagraph"/>
              <w:numPr>
                <w:ilvl w:val="0"/>
                <w:numId w:val="7"/>
              </w:numPr>
              <w:rPr/>
            </w:pPr>
            <w:r w:rsidRPr="0DF52FDC" w:rsidR="33673C1A">
              <w:rPr>
                <w:rFonts w:ascii="Comic Sans MS" w:hAnsi="Comic Sans MS" w:eastAsia="Comic Sans MS" w:cs="Comic Sans MS"/>
                <w:noProof w:val="0"/>
                <w:color w:val="000000" w:themeColor="text1" w:themeTint="FF" w:themeShade="FF"/>
                <w:sz w:val="22"/>
                <w:szCs w:val="22"/>
                <w:lang w:val="en-GB"/>
              </w:rPr>
              <w:t xml:space="preserve">Following on from talking about Dunkirk and the boats in our WW2 topic and our topic in </w:t>
            </w:r>
            <w:r w:rsidRPr="0DF52FDC" w:rsidR="33673C1A">
              <w:rPr>
                <w:rFonts w:ascii="Comic Sans MS" w:hAnsi="Comic Sans MS" w:eastAsia="Comic Sans MS" w:cs="Comic Sans MS"/>
                <w:noProof w:val="0"/>
                <w:color w:val="000000" w:themeColor="text1" w:themeTint="FF" w:themeShade="FF"/>
                <w:sz w:val="22"/>
                <w:szCs w:val="22"/>
                <w:lang w:val="en-GB"/>
              </w:rPr>
              <w:t>Science</w:t>
            </w:r>
            <w:r w:rsidRPr="0DF52FDC" w:rsidR="33673C1A">
              <w:rPr>
                <w:rFonts w:ascii="Comic Sans MS" w:hAnsi="Comic Sans MS" w:eastAsia="Comic Sans MS" w:cs="Comic Sans MS"/>
                <w:noProof w:val="0"/>
                <w:color w:val="000000" w:themeColor="text1" w:themeTint="FF" w:themeShade="FF"/>
                <w:sz w:val="22"/>
                <w:szCs w:val="22"/>
                <w:lang w:val="en-GB"/>
              </w:rPr>
              <w:t xml:space="preserve"> of electricity, we will be planning, </w:t>
            </w:r>
            <w:r w:rsidRPr="0DF52FDC" w:rsidR="33673C1A">
              <w:rPr>
                <w:rFonts w:ascii="Comic Sans MS" w:hAnsi="Comic Sans MS" w:eastAsia="Comic Sans MS" w:cs="Comic Sans MS"/>
                <w:noProof w:val="0"/>
                <w:color w:val="000000" w:themeColor="text1" w:themeTint="FF" w:themeShade="FF"/>
                <w:sz w:val="22"/>
                <w:szCs w:val="22"/>
                <w:lang w:val="en-GB"/>
              </w:rPr>
              <w:t>constructing</w:t>
            </w:r>
            <w:r w:rsidRPr="0DF52FDC" w:rsidR="33673C1A">
              <w:rPr>
                <w:rFonts w:ascii="Comic Sans MS" w:hAnsi="Comic Sans MS" w:eastAsia="Comic Sans MS" w:cs="Comic Sans MS"/>
                <w:noProof w:val="0"/>
                <w:color w:val="000000" w:themeColor="text1" w:themeTint="FF" w:themeShade="FF"/>
                <w:sz w:val="22"/>
                <w:szCs w:val="22"/>
                <w:lang w:val="en-GB"/>
              </w:rPr>
              <w:t xml:space="preserve"> and painting a lighthouse. After that we will be adding a circuit to our lighthouse using, cells, wires, bulbs and </w:t>
            </w:r>
            <w:r w:rsidRPr="0DF52FDC" w:rsidR="33673C1A">
              <w:rPr>
                <w:rFonts w:ascii="Comic Sans MS" w:hAnsi="Comic Sans MS" w:eastAsia="Comic Sans MS" w:cs="Comic Sans MS"/>
                <w:noProof w:val="0"/>
                <w:color w:val="000000" w:themeColor="text1" w:themeTint="FF" w:themeShade="FF"/>
                <w:sz w:val="22"/>
                <w:szCs w:val="22"/>
                <w:lang w:val="en-GB"/>
              </w:rPr>
              <w:t>maybe even</w:t>
            </w:r>
            <w:r w:rsidRPr="0DF52FDC" w:rsidR="33673C1A">
              <w:rPr>
                <w:rFonts w:ascii="Comic Sans MS" w:hAnsi="Comic Sans MS" w:eastAsia="Comic Sans MS" w:cs="Comic Sans MS"/>
                <w:noProof w:val="0"/>
                <w:color w:val="000000" w:themeColor="text1" w:themeTint="FF" w:themeShade="FF"/>
                <w:sz w:val="22"/>
                <w:szCs w:val="22"/>
                <w:lang w:val="en-GB"/>
              </w:rPr>
              <w:t xml:space="preserve"> a switch!</w:t>
            </w:r>
          </w:p>
        </w:tc>
      </w:tr>
      <w:tr w:rsidR="00371823" w:rsidTr="0DF52FDC" w14:paraId="3889B2AF" w14:textId="77777777">
        <w:trPr>
          <w:trHeight w:val="800"/>
        </w:trPr>
        <w:tc>
          <w:tcPr>
            <w:tcW w:w="2547" w:type="dxa"/>
            <w:shd w:val="clear" w:color="auto" w:fill="DAE9F7" w:themeFill="text2" w:themeFillTint="1A"/>
            <w:tcMar/>
            <w:vAlign w:val="center"/>
          </w:tcPr>
          <w:p w:rsidRPr="00283D68" w:rsidR="00371823" w:rsidP="00007E3D" w:rsidRDefault="004415C9" w14:paraId="55996F75" w14:textId="77777777">
            <w:pPr>
              <w:jc w:val="right"/>
              <w:rPr>
                <w:b/>
                <w:bCs/>
              </w:rPr>
            </w:pPr>
            <w:r>
              <w:rPr>
                <w:noProof/>
              </w:rPr>
              <w:drawing>
                <wp:anchor distT="0" distB="0" distL="114300" distR="114300" simplePos="0" relativeHeight="251673600" behindDoc="0" locked="0" layoutInCell="1" allowOverlap="1" wp14:anchorId="304F7AA5" wp14:editId="1E54E6D6">
                  <wp:simplePos x="0" y="0"/>
                  <wp:positionH relativeFrom="column">
                    <wp:posOffset>128270</wp:posOffset>
                  </wp:positionH>
                  <wp:positionV relativeFrom="paragraph">
                    <wp:posOffset>-26670</wp:posOffset>
                  </wp:positionV>
                  <wp:extent cx="904875" cy="904875"/>
                  <wp:effectExtent l="0" t="0" r="0" b="0"/>
                  <wp:wrapNone/>
                  <wp:docPr id="461674885" name="Graphic 23" descr="A robot with a raised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74885" name="Graphic 461674885" descr="A robot with a raised arm"/>
                          <pic:cNvPicPr/>
                        </pic:nvPicPr>
                        <pic:blipFill>
                          <a:blip r:embed="rId20">
                            <a:extLst>
                              <a:ext uri="{96DAC541-7B7A-43D3-8B79-37D633B846F1}">
                                <asvg:svgBlip xmlns:asvg="http://schemas.microsoft.com/office/drawing/2016/SVG/main" r:embed="rId21"/>
                              </a:ext>
                            </a:extLst>
                          </a:blip>
                          <a:stretch>
                            <a:fillRect/>
                          </a:stretch>
                        </pic:blipFill>
                        <pic:spPr>
                          <a:xfrm>
                            <a:off x="0" y="0"/>
                            <a:ext cx="904875" cy="904875"/>
                          </a:xfrm>
                          <a:prstGeom prst="rect">
                            <a:avLst/>
                          </a:prstGeom>
                        </pic:spPr>
                      </pic:pic>
                    </a:graphicData>
                  </a:graphic>
                  <wp14:sizeRelH relativeFrom="margin">
                    <wp14:pctWidth>0</wp14:pctWidth>
                  </wp14:sizeRelH>
                  <wp14:sizeRelV relativeFrom="margin">
                    <wp14:pctHeight>0</wp14:pctHeight>
                  </wp14:sizeRelV>
                </wp:anchor>
              </w:drawing>
            </w:r>
            <w:r w:rsidRPr="00283D68" w:rsidR="00371823">
              <w:rPr>
                <w:b/>
                <w:bCs/>
              </w:rPr>
              <w:t>Computing</w:t>
            </w:r>
          </w:p>
          <w:p w:rsidR="00371823" w:rsidP="00007E3D" w:rsidRDefault="00371823" w14:paraId="7A55B437" w14:textId="77777777">
            <w:pPr>
              <w:jc w:val="right"/>
              <w:rPr>
                <w:b/>
                <w:bCs/>
              </w:rPr>
            </w:pPr>
          </w:p>
        </w:tc>
        <w:tc>
          <w:tcPr>
            <w:tcW w:w="6469" w:type="dxa"/>
            <w:tcMar/>
            <w:vAlign w:val="center"/>
          </w:tcPr>
          <w:p w:rsidRPr="009C126C" w:rsidR="00371823" w:rsidP="00277B7B" w:rsidRDefault="00371823" w14:paraId="44EFA495" w14:textId="3F3F881E">
            <w:pPr>
              <w:pStyle w:val="ListParagraph"/>
              <w:numPr>
                <w:ilvl w:val="0"/>
                <w:numId w:val="7"/>
              </w:numPr>
              <w:rPr/>
            </w:pPr>
            <w:r w:rsidRPr="0DF52FDC" w:rsidR="2E6BEA8D">
              <w:rPr>
                <w:rFonts w:ascii="Comic Sans MS" w:hAnsi="Comic Sans MS" w:eastAsia="Comic Sans MS" w:cs="Comic Sans MS"/>
                <w:noProof w:val="0"/>
                <w:color w:val="000000" w:themeColor="text1" w:themeTint="FF" w:themeShade="FF"/>
                <w:sz w:val="22"/>
                <w:szCs w:val="22"/>
                <w:lang w:val="en-GB"/>
              </w:rPr>
              <w:t xml:space="preserve">We will be using the program ‘Scratch’ to create repetition of code </w:t>
            </w:r>
            <w:r w:rsidRPr="0DF52FDC" w:rsidR="2E6BEA8D">
              <w:rPr>
                <w:rFonts w:ascii="Comic Sans MS" w:hAnsi="Comic Sans MS" w:eastAsia="Comic Sans MS" w:cs="Comic Sans MS"/>
                <w:noProof w:val="0"/>
                <w:color w:val="000000" w:themeColor="text1" w:themeTint="FF" w:themeShade="FF"/>
                <w:sz w:val="22"/>
                <w:szCs w:val="22"/>
                <w:lang w:val="en-GB"/>
              </w:rPr>
              <w:t>in order for</w:t>
            </w:r>
            <w:r w:rsidRPr="0DF52FDC" w:rsidR="2E6BEA8D">
              <w:rPr>
                <w:rFonts w:ascii="Comic Sans MS" w:hAnsi="Comic Sans MS" w:eastAsia="Comic Sans MS" w:cs="Comic Sans MS"/>
                <w:noProof w:val="0"/>
                <w:color w:val="000000" w:themeColor="text1" w:themeTint="FF" w:themeShade="FF"/>
                <w:sz w:val="22"/>
                <w:szCs w:val="22"/>
                <w:lang w:val="en-GB"/>
              </w:rPr>
              <w:t xml:space="preserve"> our sprite to move and complete tasks. These sequences of code will be put together to create an animation based interactive game.</w:t>
            </w:r>
          </w:p>
        </w:tc>
      </w:tr>
      <w:tr w:rsidR="00371823" w:rsidTr="0DF52FDC" w14:paraId="68AAD2E4" w14:textId="77777777">
        <w:trPr>
          <w:trHeight w:val="567"/>
        </w:trPr>
        <w:tc>
          <w:tcPr>
            <w:tcW w:w="2547" w:type="dxa"/>
            <w:shd w:val="clear" w:color="auto" w:fill="DAE9F7" w:themeFill="text2" w:themeFillTint="1A"/>
            <w:tcMar/>
            <w:vAlign w:val="center"/>
          </w:tcPr>
          <w:p w:rsidR="00FC20D0" w:rsidP="00007E3D" w:rsidRDefault="004415C9" w14:paraId="1598B327" w14:textId="77777777">
            <w:pPr>
              <w:jc w:val="right"/>
              <w:rPr>
                <w:b/>
                <w:bCs/>
              </w:rPr>
            </w:pPr>
            <w:r>
              <w:rPr>
                <w:noProof/>
              </w:rPr>
              <w:drawing>
                <wp:anchor distT="0" distB="0" distL="114300" distR="114300" simplePos="0" relativeHeight="251671552" behindDoc="0" locked="0" layoutInCell="1" allowOverlap="1" wp14:anchorId="26A266F2" wp14:editId="48F9DED5">
                  <wp:simplePos x="0" y="0"/>
                  <wp:positionH relativeFrom="column">
                    <wp:posOffset>-314960</wp:posOffset>
                  </wp:positionH>
                  <wp:positionV relativeFrom="paragraph">
                    <wp:posOffset>-121920</wp:posOffset>
                  </wp:positionV>
                  <wp:extent cx="1190625" cy="1190625"/>
                  <wp:effectExtent l="0" t="0" r="0" b="0"/>
                  <wp:wrapNone/>
                  <wp:docPr id="2140088998" name="Graphic 19" descr="A flying Pterano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88998" name="Graphic 2140088998" descr="A flying Pteranodon"/>
                          <pic:cNvPicPr/>
                        </pic:nvPicPr>
                        <pic:blipFill>
                          <a:blip r:embed="rId22">
                            <a:extLst>
                              <a:ext uri="{96DAC541-7B7A-43D3-8B79-37D633B846F1}">
                                <asvg:svgBlip xmlns:asvg="http://schemas.microsoft.com/office/drawing/2016/SVG/main" r:embed="rId23"/>
                              </a:ext>
                            </a:extLst>
                          </a:blip>
                          <a:stretch>
                            <a:fillRect/>
                          </a:stretch>
                        </pic:blipFill>
                        <pic:spPr>
                          <a:xfrm>
                            <a:off x="0" y="0"/>
                            <a:ext cx="1190625" cy="1190625"/>
                          </a:xfrm>
                          <a:prstGeom prst="rect">
                            <a:avLst/>
                          </a:prstGeom>
                        </pic:spPr>
                      </pic:pic>
                    </a:graphicData>
                  </a:graphic>
                  <wp14:sizeRelH relativeFrom="margin">
                    <wp14:pctWidth>0</wp14:pctWidth>
                  </wp14:sizeRelH>
                  <wp14:sizeRelV relativeFrom="margin">
                    <wp14:pctHeight>0</wp14:pctHeight>
                  </wp14:sizeRelV>
                </wp:anchor>
              </w:drawing>
            </w:r>
            <w:r w:rsidRPr="00283D68" w:rsidR="00371823">
              <w:rPr>
                <w:b/>
                <w:bCs/>
              </w:rPr>
              <w:t xml:space="preserve">History &amp; </w:t>
            </w:r>
          </w:p>
          <w:p w:rsidRPr="00283D68" w:rsidR="00371823" w:rsidP="00FC20D0" w:rsidRDefault="00371823" w14:paraId="1E1D8EE6" w14:textId="77777777">
            <w:pPr>
              <w:jc w:val="right"/>
              <w:rPr>
                <w:b/>
                <w:bCs/>
              </w:rPr>
            </w:pPr>
            <w:r w:rsidRPr="00283D68">
              <w:rPr>
                <w:b/>
                <w:bCs/>
              </w:rPr>
              <w:t>Geography</w:t>
            </w:r>
          </w:p>
        </w:tc>
        <w:tc>
          <w:tcPr>
            <w:tcW w:w="6469" w:type="dxa"/>
            <w:shd w:val="clear" w:color="auto" w:fill="FFFFFF" w:themeFill="background1"/>
            <w:tcMar/>
            <w:vAlign w:val="center"/>
          </w:tcPr>
          <w:p w:rsidRPr="00283D68" w:rsidR="00371823" w:rsidP="00371823" w:rsidRDefault="00371823" w14:paraId="6EFFDC14" w14:textId="47E389D5">
            <w:pPr>
              <w:pStyle w:val="ListParagraph"/>
              <w:numPr>
                <w:ilvl w:val="0"/>
                <w:numId w:val="8"/>
              </w:numPr>
              <w:rPr/>
            </w:pPr>
            <w:r w:rsidRPr="0DF52FDC" w:rsidR="7E448E7A">
              <w:rPr>
                <w:rFonts w:ascii="Comic Sans MS" w:hAnsi="Comic Sans MS" w:eastAsia="Comic Sans MS" w:cs="Comic Sans MS"/>
                <w:noProof w:val="0"/>
                <w:sz w:val="22"/>
                <w:szCs w:val="22"/>
                <w:lang w:val="en-GB"/>
              </w:rPr>
              <w:t xml:space="preserve">We will continue with our WW2 topic, however, we will be looking in more detail about the geographical side during these lessons. Biggin Hill played a huge role in WW2 and throughout this term we will be exploring just what the little village, so close to us did. We are </w:t>
            </w:r>
            <w:r w:rsidRPr="0DF52FDC" w:rsidR="7E448E7A">
              <w:rPr>
                <w:rFonts w:ascii="Comic Sans MS" w:hAnsi="Comic Sans MS" w:eastAsia="Comic Sans MS" w:cs="Comic Sans MS"/>
                <w:noProof w:val="0"/>
                <w:sz w:val="22"/>
                <w:szCs w:val="22"/>
                <w:lang w:val="en-GB"/>
              </w:rPr>
              <w:t>very lucky</w:t>
            </w:r>
            <w:r w:rsidRPr="0DF52FDC" w:rsidR="7E448E7A">
              <w:rPr>
                <w:rFonts w:ascii="Comic Sans MS" w:hAnsi="Comic Sans MS" w:eastAsia="Comic Sans MS" w:cs="Comic Sans MS"/>
                <w:noProof w:val="0"/>
                <w:sz w:val="22"/>
                <w:szCs w:val="22"/>
                <w:lang w:val="en-GB"/>
              </w:rPr>
              <w:t xml:space="preserve"> to be going on a WW2 Experience Day too.</w:t>
            </w:r>
          </w:p>
        </w:tc>
      </w:tr>
      <w:tr w:rsidR="00007E3D" w:rsidTr="0DF52FDC" w14:paraId="0FB21107" w14:textId="77777777">
        <w:trPr>
          <w:trHeight w:val="567"/>
        </w:trPr>
        <w:tc>
          <w:tcPr>
            <w:tcW w:w="2547" w:type="dxa"/>
            <w:shd w:val="clear" w:color="auto" w:fill="DAE9F7" w:themeFill="text2" w:themeFillTint="1A"/>
            <w:tcMar/>
            <w:vAlign w:val="center"/>
          </w:tcPr>
          <w:p w:rsidR="004415C9" w:rsidP="00E65239" w:rsidRDefault="004415C9" w14:paraId="7C6956C2" w14:textId="77777777">
            <w:pPr>
              <w:jc w:val="right"/>
              <w:rPr>
                <w:b/>
                <w:bCs/>
              </w:rPr>
            </w:pPr>
            <w:r>
              <w:rPr>
                <w:noProof/>
              </w:rPr>
              <w:drawing>
                <wp:anchor distT="0" distB="0" distL="114300" distR="114300" simplePos="0" relativeHeight="251674624" behindDoc="0" locked="0" layoutInCell="1" allowOverlap="1" wp14:anchorId="2715173E" wp14:editId="6D0CAA73">
                  <wp:simplePos x="0" y="0"/>
                  <wp:positionH relativeFrom="column">
                    <wp:posOffset>-161925</wp:posOffset>
                  </wp:positionH>
                  <wp:positionV relativeFrom="paragraph">
                    <wp:posOffset>-323850</wp:posOffset>
                  </wp:positionV>
                  <wp:extent cx="1036320" cy="1036320"/>
                  <wp:effectExtent l="0" t="0" r="0" b="0"/>
                  <wp:wrapNone/>
                  <wp:docPr id="1483585093" name="Graphic 24" descr="Various circles and a ring of radi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85093" name="Graphic 1483585093" descr="Various circles and a ring of radial lines"/>
                          <pic:cNvPicPr/>
                        </pic:nvPicPr>
                        <pic:blipFill>
                          <a:blip r:embed="rId24">
                            <a:extLst>
                              <a:ext uri="{96DAC541-7B7A-43D3-8B79-37D633B846F1}">
                                <asvg:svgBlip xmlns:asvg="http://schemas.microsoft.com/office/drawing/2016/SVG/main" r:embed="rId25"/>
                              </a:ext>
                            </a:extLst>
                          </a:blip>
                          <a:stretch>
                            <a:fillRect/>
                          </a:stretch>
                        </pic:blipFill>
                        <pic:spPr>
                          <a:xfrm>
                            <a:off x="0" y="0"/>
                            <a:ext cx="1036320" cy="1036320"/>
                          </a:xfrm>
                          <a:prstGeom prst="rect">
                            <a:avLst/>
                          </a:prstGeom>
                        </pic:spPr>
                      </pic:pic>
                    </a:graphicData>
                  </a:graphic>
                  <wp14:sizeRelH relativeFrom="margin">
                    <wp14:pctWidth>0</wp14:pctWidth>
                  </wp14:sizeRelH>
                  <wp14:sizeRelV relativeFrom="margin">
                    <wp14:pctHeight>0</wp14:pctHeight>
                  </wp14:sizeRelV>
                </wp:anchor>
              </w:drawing>
            </w:r>
            <w:r w:rsidRPr="00283D68" w:rsidR="00007E3D">
              <w:rPr>
                <w:b/>
                <w:bCs/>
              </w:rPr>
              <w:t xml:space="preserve">Religious </w:t>
            </w:r>
          </w:p>
          <w:p w:rsidRPr="00283D68" w:rsidR="00007E3D" w:rsidP="00E65239" w:rsidRDefault="00007E3D" w14:paraId="703239D3" w14:textId="77777777">
            <w:pPr>
              <w:jc w:val="right"/>
              <w:rPr>
                <w:b/>
                <w:bCs/>
              </w:rPr>
            </w:pPr>
            <w:r w:rsidRPr="00283D68">
              <w:rPr>
                <w:b/>
                <w:bCs/>
              </w:rPr>
              <w:t xml:space="preserve">Education </w:t>
            </w:r>
          </w:p>
        </w:tc>
        <w:tc>
          <w:tcPr>
            <w:tcW w:w="6469" w:type="dxa"/>
            <w:shd w:val="clear" w:color="auto" w:fill="FFFFFF" w:themeFill="background1"/>
            <w:tcMar/>
            <w:vAlign w:val="center"/>
          </w:tcPr>
          <w:p w:rsidR="00491A07" w:rsidP="00491A07" w:rsidRDefault="00491A07" w14:paraId="51E13C54" w14:textId="49A9212A">
            <w:pPr>
              <w:rPr>
                <w:b w:val="1"/>
                <w:bCs w:val="1"/>
              </w:rPr>
            </w:pPr>
            <w:r w:rsidRPr="0DF52FDC" w:rsidR="1650A9BD">
              <w:rPr>
                <w:b w:val="1"/>
                <w:bCs w:val="1"/>
              </w:rPr>
              <w:t>Hindu Dharma</w:t>
            </w:r>
          </w:p>
          <w:p w:rsidRPr="00283D68" w:rsidR="00007E3D" w:rsidP="00007E3D" w:rsidRDefault="00007E3D" w14:paraId="48D432EA" w14:textId="4EA24D7A">
            <w:pPr>
              <w:pStyle w:val="ListParagraph"/>
              <w:numPr>
                <w:ilvl w:val="0"/>
                <w:numId w:val="14"/>
              </w:numPr>
              <w:rPr/>
            </w:pPr>
            <w:r w:rsidRPr="0DF52FDC" w:rsidR="1650A9BD">
              <w:rPr>
                <w:rFonts w:ascii="Comic Sans MS" w:hAnsi="Comic Sans MS" w:eastAsia="Comic Sans MS" w:cs="Comic Sans MS"/>
                <w:noProof w:val="0"/>
                <w:color w:val="000000" w:themeColor="text1" w:themeTint="FF" w:themeShade="FF"/>
                <w:sz w:val="22"/>
                <w:szCs w:val="22"/>
                <w:lang w:val="en-GB"/>
              </w:rPr>
              <w:t>In term 6 we continue our study of Hindu Dharma. We ask questions like, what do Hindus believe about God? How do people that follow the Hindu religion choose to worship? How is Diwali celebrated? What is the Holi Celebration? Along with many more intriguing questions.</w:t>
            </w:r>
          </w:p>
        </w:tc>
      </w:tr>
      <w:tr w:rsidR="00007E3D" w:rsidTr="0DF52FDC" w14:paraId="24AFBB1E" w14:textId="77777777">
        <w:trPr>
          <w:trHeight w:val="567"/>
        </w:trPr>
        <w:tc>
          <w:tcPr>
            <w:tcW w:w="2547" w:type="dxa"/>
            <w:shd w:val="clear" w:color="auto" w:fill="DAE9F7" w:themeFill="text2" w:themeFillTint="1A"/>
            <w:tcMar/>
            <w:vAlign w:val="center"/>
          </w:tcPr>
          <w:p w:rsidR="00E65239" w:rsidP="00E65239" w:rsidRDefault="00491A07" w14:paraId="3D44011A" w14:textId="77777777">
            <w:pPr>
              <w:jc w:val="right"/>
              <w:rPr>
                <w:b/>
                <w:bCs/>
              </w:rPr>
            </w:pPr>
            <w:r>
              <w:rPr>
                <w:b/>
                <w:bCs/>
                <w:noProof/>
              </w:rPr>
              <w:drawing>
                <wp:anchor distT="0" distB="0" distL="114300" distR="114300" simplePos="0" relativeHeight="251656192" behindDoc="0" locked="0" layoutInCell="1" allowOverlap="1" wp14:anchorId="4483AD72" wp14:editId="468AD79A">
                  <wp:simplePos x="0" y="0"/>
                  <wp:positionH relativeFrom="column">
                    <wp:posOffset>204470</wp:posOffset>
                  </wp:positionH>
                  <wp:positionV relativeFrom="paragraph">
                    <wp:posOffset>-176530</wp:posOffset>
                  </wp:positionV>
                  <wp:extent cx="647700" cy="647700"/>
                  <wp:effectExtent l="0" t="0" r="0" b="0"/>
                  <wp:wrapNone/>
                  <wp:docPr id="1476092661" name="Graphic 25" descr="Award ribbon with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92661" name="Graphic 1476092661" descr="Award ribbon with star"/>
                          <pic:cNvPicPr/>
                        </pic:nvPicPr>
                        <pic:blipFill>
                          <a:blip r:embed="rId26">
                            <a:extLst>
                              <a:ext uri="{96DAC541-7B7A-43D3-8B79-37D633B846F1}">
                                <asvg:svgBlip xmlns:asvg="http://schemas.microsoft.com/office/drawing/2016/SVG/main" r:embed="rId27"/>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Pr="00283D68" w:rsidR="00007E3D">
              <w:rPr>
                <w:b/>
                <w:bCs/>
              </w:rPr>
              <w:t>Physical</w:t>
            </w:r>
          </w:p>
          <w:p w:rsidRPr="00E65239" w:rsidR="00007E3D" w:rsidP="00E65239" w:rsidRDefault="00007E3D" w14:paraId="74EB07D3" w14:textId="77777777">
            <w:pPr>
              <w:jc w:val="right"/>
              <w:rPr>
                <w:b/>
                <w:bCs/>
              </w:rPr>
            </w:pPr>
            <w:r w:rsidRPr="00283D68">
              <w:rPr>
                <w:b/>
                <w:bCs/>
              </w:rPr>
              <w:t>Education</w:t>
            </w:r>
          </w:p>
        </w:tc>
        <w:tc>
          <w:tcPr>
            <w:tcW w:w="6469" w:type="dxa"/>
            <w:shd w:val="clear" w:color="auto" w:fill="FFFFFF" w:themeFill="background1"/>
            <w:tcMar/>
            <w:vAlign w:val="center"/>
          </w:tcPr>
          <w:p w:rsidRPr="00BF625A" w:rsidR="00007E3D" w:rsidP="00007E3D" w:rsidRDefault="00007E3D" w14:paraId="1FD73A6C" w14:textId="48AD3FD6">
            <w:pPr>
              <w:pStyle w:val="ListParagraph"/>
              <w:numPr>
                <w:ilvl w:val="0"/>
                <w:numId w:val="10"/>
              </w:numPr>
              <w:rPr/>
            </w:pPr>
            <w:r w:rsidRPr="0DF52FDC" w:rsidR="50CA936B">
              <w:rPr>
                <w:rFonts w:ascii="Comic Sans MS" w:hAnsi="Comic Sans MS" w:eastAsia="Comic Sans MS" w:cs="Comic Sans MS"/>
                <w:noProof w:val="0"/>
                <w:color w:val="000000" w:themeColor="text1" w:themeTint="FF" w:themeShade="FF"/>
                <w:sz w:val="24"/>
                <w:szCs w:val="24"/>
                <w:lang w:val="en-GB"/>
              </w:rPr>
              <w:t xml:space="preserve">Athletics </w:t>
            </w:r>
            <w:r w:rsidRPr="0DF52FDC" w:rsidR="50CA936B">
              <w:rPr>
                <w:rFonts w:ascii="Comic Sans MS" w:hAnsi="Comic Sans MS" w:eastAsia="Comic Sans MS" w:cs="Comic Sans MS"/>
                <w:noProof w:val="0"/>
                <w:color w:val="000000" w:themeColor="text1" w:themeTint="FF" w:themeShade="FF"/>
                <w:sz w:val="24"/>
                <w:szCs w:val="24"/>
                <w:lang w:val="en-GB"/>
              </w:rPr>
              <w:t xml:space="preserve">–  </w:t>
            </w:r>
            <w:r w:rsidRPr="0DF52FDC" w:rsidR="50CA936B">
              <w:rPr>
                <w:rFonts w:ascii="Comic Sans MS" w:hAnsi="Comic Sans MS" w:eastAsia="Comic Sans MS" w:cs="Comic Sans MS"/>
                <w:noProof w:val="0"/>
                <w:color w:val="000000" w:themeColor="text1" w:themeTint="FF" w:themeShade="FF"/>
                <w:sz w:val="20"/>
                <w:szCs w:val="20"/>
                <w:lang w:val="en-GB"/>
              </w:rPr>
              <w:t>pupils</w:t>
            </w:r>
            <w:r w:rsidRPr="0DF52FDC" w:rsidR="50CA936B">
              <w:rPr>
                <w:rFonts w:ascii="Comic Sans MS" w:hAnsi="Comic Sans MS" w:eastAsia="Comic Sans MS" w:cs="Comic Sans MS"/>
                <w:noProof w:val="0"/>
                <w:color w:val="000000" w:themeColor="text1" w:themeTint="FF" w:themeShade="FF"/>
                <w:sz w:val="20"/>
                <w:szCs w:val="20"/>
                <w:lang w:val="en-GB"/>
              </w:rPr>
              <w:t xml:space="preserve"> will further their technique from previous years as we cycle through each athletic event, starting with long distance running, moving on to short distance running, throwing, jumping, relays and officiating an event. This will prepare us for our infamous St Katharine’s sports day. </w:t>
            </w:r>
          </w:p>
          <w:p w:rsidRPr="00BF625A" w:rsidR="00007E3D" w:rsidP="0DF52FDC" w:rsidRDefault="00007E3D" w14:paraId="7798317F" w14:textId="195F4126">
            <w:pPr>
              <w:pStyle w:val="ListParagraph"/>
              <w:numPr>
                <w:ilvl w:val="0"/>
                <w:numId w:val="10"/>
              </w:numPr>
              <w:rPr>
                <w:rFonts w:ascii="Comic Sans MS" w:hAnsi="Comic Sans MS" w:eastAsia="Comic Sans MS" w:cs="Comic Sans MS"/>
                <w:noProof w:val="0"/>
                <w:color w:val="000000" w:themeColor="text1" w:themeTint="FF" w:themeShade="FF"/>
                <w:sz w:val="20"/>
                <w:szCs w:val="20"/>
                <w:lang w:val="en-GB"/>
              </w:rPr>
            </w:pPr>
            <w:r w:rsidRPr="0DF52FDC" w:rsidR="50CA936B">
              <w:rPr>
                <w:rFonts w:ascii="Comic Sans MS" w:hAnsi="Comic Sans MS" w:eastAsia="Comic Sans MS" w:cs="Comic Sans MS"/>
                <w:noProof w:val="0"/>
                <w:color w:val="000000" w:themeColor="text1" w:themeTint="FF" w:themeShade="FF"/>
                <w:sz w:val="24"/>
                <w:szCs w:val="24"/>
                <w:lang w:val="en-GB"/>
              </w:rPr>
              <w:t xml:space="preserve">Cricket </w:t>
            </w:r>
            <w:r w:rsidRPr="0DF52FDC" w:rsidR="50CA936B">
              <w:rPr>
                <w:rFonts w:ascii="Comic Sans MS" w:hAnsi="Comic Sans MS" w:eastAsia="Comic Sans MS" w:cs="Comic Sans MS"/>
                <w:noProof w:val="0"/>
                <w:color w:val="000000" w:themeColor="text1" w:themeTint="FF" w:themeShade="FF"/>
                <w:sz w:val="24"/>
                <w:szCs w:val="24"/>
                <w:lang w:val="en-GB"/>
              </w:rPr>
              <w:t xml:space="preserve">– </w:t>
            </w:r>
            <w:r w:rsidRPr="0DF52FDC" w:rsidR="50CA936B">
              <w:rPr>
                <w:rFonts w:ascii="Open Sans" w:hAnsi="Open Sans" w:eastAsia="Open Sans" w:cs="Open Sans"/>
                <w:noProof w:val="0"/>
                <w:color w:val="657478"/>
                <w:sz w:val="21"/>
                <w:szCs w:val="21"/>
                <w:lang w:val="en-GB"/>
              </w:rPr>
              <w:t xml:space="preserve"> </w:t>
            </w:r>
            <w:r w:rsidRPr="0DF52FDC" w:rsidR="50CA936B">
              <w:rPr>
                <w:rFonts w:ascii="Comic Sans MS" w:hAnsi="Comic Sans MS" w:eastAsia="Comic Sans MS" w:cs="Comic Sans MS"/>
                <w:noProof w:val="0"/>
                <w:color w:val="000000" w:themeColor="text1" w:themeTint="FF" w:themeShade="FF"/>
                <w:sz w:val="20"/>
                <w:szCs w:val="20"/>
                <w:lang w:val="en-GB"/>
              </w:rPr>
              <w:t>pupils</w:t>
            </w:r>
            <w:r w:rsidRPr="0DF52FDC" w:rsidR="50CA936B">
              <w:rPr>
                <w:rFonts w:ascii="Comic Sans MS" w:hAnsi="Comic Sans MS" w:eastAsia="Comic Sans MS" w:cs="Comic Sans MS"/>
                <w:noProof w:val="0"/>
                <w:color w:val="000000" w:themeColor="text1" w:themeTint="FF" w:themeShade="FF"/>
                <w:sz w:val="20"/>
                <w:szCs w:val="20"/>
                <w:lang w:val="en-GB"/>
              </w:rPr>
              <w:t xml:space="preserve"> will learn to throw both over and under-arm, as well as learning the correct bowling, batting and wicket keeping skills. We will apply these to a game of cricket, where we will all pick up the rules of the game.</w:t>
            </w:r>
          </w:p>
        </w:tc>
      </w:tr>
      <w:tr w:rsidR="00007E3D" w:rsidTr="0DF52FDC" w14:paraId="447D58C8" w14:textId="77777777">
        <w:trPr>
          <w:trHeight w:val="567"/>
        </w:trPr>
        <w:tc>
          <w:tcPr>
            <w:tcW w:w="2547" w:type="dxa"/>
            <w:shd w:val="clear" w:color="auto" w:fill="DAE9F7" w:themeFill="text2" w:themeFillTint="1A"/>
            <w:tcMar/>
            <w:vAlign w:val="center"/>
          </w:tcPr>
          <w:p w:rsidRPr="00491A07" w:rsidR="00007E3D" w:rsidP="00491A07" w:rsidRDefault="004415C9" w14:paraId="04AA299F" w14:textId="77777777">
            <w:pPr>
              <w:jc w:val="right"/>
              <w:rPr>
                <w:b/>
                <w:bCs/>
              </w:rPr>
            </w:pPr>
            <w:r>
              <w:rPr>
                <w:b/>
                <w:bCs/>
                <w:noProof/>
              </w:rPr>
              <w:drawing>
                <wp:anchor distT="0" distB="0" distL="114300" distR="114300" simplePos="0" relativeHeight="251667456" behindDoc="0" locked="0" layoutInCell="1" allowOverlap="1" wp14:anchorId="50A6FDE1" wp14:editId="07613442">
                  <wp:simplePos x="0" y="0"/>
                  <wp:positionH relativeFrom="column">
                    <wp:posOffset>560070</wp:posOffset>
                  </wp:positionH>
                  <wp:positionV relativeFrom="paragraph">
                    <wp:posOffset>-21590</wp:posOffset>
                  </wp:positionV>
                  <wp:extent cx="409575" cy="409575"/>
                  <wp:effectExtent l="0" t="0" r="0" b="0"/>
                  <wp:wrapNone/>
                  <wp:docPr id="1594970862" name="Graphic 16" descr="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70862" name="Graphic 1594970862" descr="Hearts"/>
                          <pic:cNvPicPr/>
                        </pic:nvPicPr>
                        <pic:blipFill>
                          <a:blip r:embed="rId28">
                            <a:extLst>
                              <a:ext uri="{96DAC541-7B7A-43D3-8B79-37D633B846F1}">
                                <asvg:svgBlip xmlns:asvg="http://schemas.microsoft.com/office/drawing/2016/SVG/main" r:embed="rId29"/>
                              </a:ext>
                            </a:extLst>
                          </a:blip>
                          <a:stretch>
                            <a:fillRect/>
                          </a:stretch>
                        </pic:blipFill>
                        <pic:spPr>
                          <a:xfrm>
                            <a:off x="0" y="0"/>
                            <a:ext cx="409575" cy="409575"/>
                          </a:xfrm>
                          <a:prstGeom prst="rect">
                            <a:avLst/>
                          </a:prstGeom>
                        </pic:spPr>
                      </pic:pic>
                    </a:graphicData>
                  </a:graphic>
                  <wp14:sizeRelH relativeFrom="margin">
                    <wp14:pctWidth>0</wp14:pctWidth>
                  </wp14:sizeRelH>
                  <wp14:sizeRelV relativeFrom="margin">
                    <wp14:pctHeight>0</wp14:pctHeight>
                  </wp14:sizeRelV>
                </wp:anchor>
              </w:drawing>
            </w:r>
            <w:r w:rsidRPr="00283D68" w:rsidR="00007E3D">
              <w:rPr>
                <w:b/>
                <w:bCs/>
              </w:rPr>
              <w:t>PSHE</w:t>
            </w:r>
          </w:p>
        </w:tc>
        <w:tc>
          <w:tcPr>
            <w:tcW w:w="6469" w:type="dxa"/>
            <w:shd w:val="clear" w:color="auto" w:fill="FFFFFF" w:themeFill="background1"/>
            <w:tcMar/>
            <w:vAlign w:val="center"/>
          </w:tcPr>
          <w:p w:rsidR="00491A07" w:rsidP="00491A07" w:rsidRDefault="00491A07" w14:paraId="0F0B6353" w14:textId="42EC0F6A">
            <w:pPr>
              <w:rPr>
                <w:b w:val="1"/>
                <w:bCs w:val="1"/>
              </w:rPr>
            </w:pPr>
            <w:r w:rsidRPr="0DF52FDC" w:rsidR="718C718D">
              <w:rPr>
                <w:b w:val="1"/>
                <w:bCs w:val="1"/>
              </w:rPr>
              <w:t>Growing and Change</w:t>
            </w:r>
          </w:p>
          <w:p w:rsidRPr="00283D68" w:rsidR="00007E3D" w:rsidP="00007E3D" w:rsidRDefault="00007E3D" w14:paraId="5FA1C01C" w14:textId="4238484B">
            <w:pPr>
              <w:pStyle w:val="ListParagraph"/>
              <w:numPr>
                <w:ilvl w:val="0"/>
                <w:numId w:val="11"/>
              </w:numPr>
              <w:rPr/>
            </w:pPr>
            <w:r w:rsidR="718C718D">
              <w:rPr/>
              <w:t xml:space="preserve">Moving house and change </w:t>
            </w:r>
          </w:p>
          <w:p w:rsidRPr="00283D68" w:rsidR="00007E3D" w:rsidP="00007E3D" w:rsidRDefault="00007E3D" w14:paraId="25930D27" w14:textId="5A6EC47C">
            <w:pPr>
              <w:pStyle w:val="ListParagraph"/>
              <w:numPr>
                <w:ilvl w:val="0"/>
                <w:numId w:val="11"/>
              </w:numPr>
              <w:rPr/>
            </w:pPr>
            <w:r w:rsidR="718C718D">
              <w:rPr/>
              <w:t xml:space="preserve">Secret or surprise – safety </w:t>
            </w:r>
          </w:p>
          <w:p w:rsidRPr="00283D68" w:rsidR="00007E3D" w:rsidP="00007E3D" w:rsidRDefault="00007E3D" w14:paraId="42EE2139" w14:textId="0A5FB651">
            <w:pPr>
              <w:pStyle w:val="ListParagraph"/>
              <w:numPr>
                <w:ilvl w:val="0"/>
                <w:numId w:val="11"/>
              </w:numPr>
              <w:rPr/>
            </w:pPr>
            <w:r w:rsidR="718C718D">
              <w:rPr/>
              <w:t>StK’s</w:t>
            </w:r>
            <w:r w:rsidR="718C718D">
              <w:rPr/>
              <w:t xml:space="preserve"> has decided not to teach the growing up</w:t>
            </w:r>
            <w:r w:rsidR="1600CAB4">
              <w:rPr/>
              <w:t xml:space="preserve"> (</w:t>
            </w:r>
            <w:r w:rsidR="718C718D">
              <w:rPr/>
              <w:t xml:space="preserve">puberty) aspects in Year 4 as </w:t>
            </w:r>
            <w:r w:rsidR="4653D9C7">
              <w:rPr/>
              <w:t>it is a</w:t>
            </w:r>
            <w:r w:rsidR="718C718D">
              <w:rPr/>
              <w:t xml:space="preserve">n optional part of the curriculum. </w:t>
            </w:r>
            <w:r w:rsidR="761E3E96">
              <w:rPr/>
              <w:t>PSHE l</w:t>
            </w:r>
            <w:r w:rsidR="0D5FFA9A">
              <w:rPr/>
              <w:t xml:space="preserve">essons in </w:t>
            </w:r>
            <w:r w:rsidR="718C718D">
              <w:rPr/>
              <w:t>Year 5</w:t>
            </w:r>
            <w:r w:rsidR="08447A6E">
              <w:rPr/>
              <w:t xml:space="preserve"> </w:t>
            </w:r>
            <w:r w:rsidR="648A8CCC">
              <w:rPr/>
              <w:t xml:space="preserve">will cover </w:t>
            </w:r>
            <w:r w:rsidR="767CAC9B">
              <w:rPr/>
              <w:t>all</w:t>
            </w:r>
            <w:r w:rsidR="648A8CCC">
              <w:rPr/>
              <w:t xml:space="preserve"> this information. </w:t>
            </w:r>
          </w:p>
        </w:tc>
      </w:tr>
      <w:tr w:rsidR="00007E3D" w:rsidTr="0DF52FDC" w14:paraId="1558DB9D" w14:textId="77777777">
        <w:trPr>
          <w:trHeight w:val="567"/>
        </w:trPr>
        <w:tc>
          <w:tcPr>
            <w:tcW w:w="2547" w:type="dxa"/>
            <w:shd w:val="clear" w:color="auto" w:fill="DAE9F7" w:themeFill="text2" w:themeFillTint="1A"/>
            <w:tcMar/>
            <w:vAlign w:val="center"/>
          </w:tcPr>
          <w:p w:rsidRPr="00FC20D0" w:rsidR="00007E3D" w:rsidP="00FC20D0" w:rsidRDefault="004415C9" w14:paraId="17C3B8AA" w14:textId="77777777">
            <w:pPr>
              <w:jc w:val="right"/>
              <w:rPr>
                <w:b/>
                <w:bCs/>
              </w:rPr>
            </w:pPr>
            <w:r>
              <w:rPr>
                <w:b/>
                <w:bCs/>
                <w:noProof/>
              </w:rPr>
              <w:drawing>
                <wp:anchor distT="0" distB="0" distL="114300" distR="114300" simplePos="0" relativeHeight="251669504" behindDoc="0" locked="0" layoutInCell="1" allowOverlap="1" wp14:anchorId="4532C80A" wp14:editId="2368B2B4">
                  <wp:simplePos x="0" y="0"/>
                  <wp:positionH relativeFrom="column">
                    <wp:posOffset>217170</wp:posOffset>
                  </wp:positionH>
                  <wp:positionV relativeFrom="paragraph">
                    <wp:posOffset>54610</wp:posOffset>
                  </wp:positionV>
                  <wp:extent cx="1257300" cy="1257300"/>
                  <wp:effectExtent l="0" t="0" r="0" b="0"/>
                  <wp:wrapNone/>
                  <wp:docPr id="1095697385" name="Graphic 17" descr="A trum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97385" name="Graphic 1095697385" descr="A trumpet"/>
                          <pic:cNvPicPr/>
                        </pic:nvPicPr>
                        <pic:blipFill>
                          <a:blip r:embed="rId30">
                            <a:extLst>
                              <a:ext uri="{96DAC541-7B7A-43D3-8B79-37D633B846F1}">
                                <asvg:svgBlip xmlns:asvg="http://schemas.microsoft.com/office/drawing/2016/SVG/main" r:embed="rId31"/>
                              </a:ext>
                            </a:extLst>
                          </a:blip>
                          <a:stretch>
                            <a:fillRect/>
                          </a:stretch>
                        </pic:blipFill>
                        <pic:spPr>
                          <a:xfrm rot="20242461">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Pr="00283D68" w:rsidR="00007E3D">
              <w:rPr>
                <w:b/>
                <w:bCs/>
              </w:rPr>
              <w:t>Music</w:t>
            </w:r>
          </w:p>
        </w:tc>
        <w:tc>
          <w:tcPr>
            <w:tcW w:w="6469" w:type="dxa"/>
            <w:shd w:val="clear" w:color="auto" w:fill="FFFFFF" w:themeFill="background1"/>
            <w:tcMar/>
            <w:vAlign w:val="center"/>
          </w:tcPr>
          <w:p w:rsidRPr="00283D68" w:rsidR="00007E3D" w:rsidP="00491A07" w:rsidRDefault="00007E3D" w14:paraId="4A901A96" w14:textId="6960BF82">
            <w:pPr>
              <w:pStyle w:val="ListParagraph"/>
              <w:numPr>
                <w:ilvl w:val="0"/>
                <w:numId w:val="11"/>
              </w:numPr>
              <w:rPr/>
            </w:pPr>
            <w:r w:rsidRPr="0DF52FDC" w:rsidR="2ECF7FA0">
              <w:rPr>
                <w:rFonts w:ascii="Comic Sans MS" w:hAnsi="Comic Sans MS" w:eastAsia="Comic Sans MS" w:cs="Comic Sans MS"/>
                <w:noProof w:val="0"/>
                <w:sz w:val="22"/>
                <w:szCs w:val="22"/>
                <w:lang w:val="en-GB"/>
              </w:rPr>
              <w:t xml:space="preserve">We are </w:t>
            </w:r>
            <w:r w:rsidRPr="0DF52FDC" w:rsidR="2ECF7FA0">
              <w:rPr>
                <w:rFonts w:ascii="Comic Sans MS" w:hAnsi="Comic Sans MS" w:eastAsia="Comic Sans MS" w:cs="Comic Sans MS"/>
                <w:noProof w:val="0"/>
                <w:sz w:val="22"/>
                <w:szCs w:val="22"/>
                <w:lang w:val="en-GB"/>
              </w:rPr>
              <w:t>very lucky</w:t>
            </w:r>
            <w:r w:rsidRPr="0DF52FDC" w:rsidR="2ECF7FA0">
              <w:rPr>
                <w:rFonts w:ascii="Comic Sans MS" w:hAnsi="Comic Sans MS" w:eastAsia="Comic Sans MS" w:cs="Comic Sans MS"/>
                <w:noProof w:val="0"/>
                <w:sz w:val="22"/>
                <w:szCs w:val="22"/>
                <w:lang w:val="en-GB"/>
              </w:rPr>
              <w:t xml:space="preserve"> to be the only year group in the school to be learning the ukulele</w:t>
            </w:r>
            <w:r w:rsidRPr="0DF52FDC" w:rsidR="2ECF7FA0">
              <w:rPr>
                <w:rFonts w:ascii="Comic Sans MS" w:hAnsi="Comic Sans MS" w:eastAsia="Comic Sans MS" w:cs="Comic Sans MS"/>
                <w:noProof w:val="0"/>
                <w:sz w:val="22"/>
                <w:szCs w:val="22"/>
                <w:lang w:val="en-GB"/>
              </w:rPr>
              <w:t xml:space="preserve">.  </w:t>
            </w:r>
            <w:r w:rsidRPr="0DF52FDC" w:rsidR="2ECF7FA0">
              <w:rPr>
                <w:rFonts w:ascii="Comic Sans MS" w:hAnsi="Comic Sans MS" w:eastAsia="Comic Sans MS" w:cs="Comic Sans MS"/>
                <w:noProof w:val="0"/>
                <w:sz w:val="22"/>
                <w:szCs w:val="22"/>
                <w:lang w:val="en-GB"/>
              </w:rPr>
              <w:t>Mr Laurence’s lessons are on Tuesdays, where the children will develop their skill with the instrument and their understanding of staff and other musical notations.</w:t>
            </w:r>
          </w:p>
        </w:tc>
      </w:tr>
      <w:tr w:rsidR="00007E3D" w:rsidTr="0DF52FDC" w14:paraId="33D1A26A" w14:textId="77777777">
        <w:trPr>
          <w:trHeight w:val="567"/>
        </w:trPr>
        <w:tc>
          <w:tcPr>
            <w:tcW w:w="2547" w:type="dxa"/>
            <w:shd w:val="clear" w:color="auto" w:fill="DAE9F7" w:themeFill="text2" w:themeFillTint="1A"/>
            <w:tcMar/>
            <w:vAlign w:val="center"/>
          </w:tcPr>
          <w:p w:rsidR="00E65239" w:rsidP="00007E3D" w:rsidRDefault="004415C9" w14:paraId="0CEDD7D3" w14:textId="77777777">
            <w:pPr>
              <w:jc w:val="right"/>
              <w:rPr>
                <w:b/>
                <w:bCs/>
              </w:rPr>
            </w:pPr>
            <w:r>
              <w:rPr>
                <w:noProof/>
              </w:rPr>
              <w:drawing>
                <wp:anchor distT="0" distB="0" distL="114300" distR="114300" simplePos="0" relativeHeight="251672576" behindDoc="0" locked="0" layoutInCell="1" allowOverlap="1" wp14:anchorId="606F11D3" wp14:editId="3CAC1D3A">
                  <wp:simplePos x="0" y="0"/>
                  <wp:positionH relativeFrom="column">
                    <wp:posOffset>-119380</wp:posOffset>
                  </wp:positionH>
                  <wp:positionV relativeFrom="paragraph">
                    <wp:posOffset>-537210</wp:posOffset>
                  </wp:positionV>
                  <wp:extent cx="1228725" cy="1228725"/>
                  <wp:effectExtent l="0" t="0" r="0" b="0"/>
                  <wp:wrapNone/>
                  <wp:docPr id="2087192234" name="Graphic 20" descr="Two 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92234" name="Graphic 2087192234" descr="Two speech bubbles"/>
                          <pic:cNvPicPr/>
                        </pic:nvPicPr>
                        <pic:blipFill>
                          <a:blip r:embed="rId32">
                            <a:extLst>
                              <a:ext uri="{96DAC541-7B7A-43D3-8B79-37D633B846F1}">
                                <asvg:svgBlip xmlns:asvg="http://schemas.microsoft.com/office/drawing/2016/SVG/main" r:embed="rId33"/>
                              </a:ext>
                            </a:extLst>
                          </a:blip>
                          <a:stretch>
                            <a:fillRect/>
                          </a:stretch>
                        </pic:blipFill>
                        <pic:spPr>
                          <a:xfrm>
                            <a:off x="0" y="0"/>
                            <a:ext cx="1228725" cy="1228725"/>
                          </a:xfrm>
                          <a:prstGeom prst="rect">
                            <a:avLst/>
                          </a:prstGeom>
                        </pic:spPr>
                      </pic:pic>
                    </a:graphicData>
                  </a:graphic>
                  <wp14:sizeRelH relativeFrom="margin">
                    <wp14:pctWidth>0</wp14:pctWidth>
                  </wp14:sizeRelH>
                  <wp14:sizeRelV relativeFrom="margin">
                    <wp14:pctHeight>0</wp14:pctHeight>
                  </wp14:sizeRelV>
                </wp:anchor>
              </w:drawing>
            </w:r>
            <w:r w:rsidRPr="00283D68" w:rsidR="00007E3D">
              <w:rPr>
                <w:b/>
                <w:bCs/>
              </w:rPr>
              <w:t xml:space="preserve">French </w:t>
            </w:r>
          </w:p>
          <w:p w:rsidR="004415C9" w:rsidP="00007E3D" w:rsidRDefault="00007E3D" w14:paraId="1B7D7F90" w14:textId="77777777">
            <w:pPr>
              <w:jc w:val="right"/>
              <w:rPr>
                <w:b/>
                <w:bCs/>
              </w:rPr>
            </w:pPr>
            <w:r w:rsidRPr="00283D68">
              <w:rPr>
                <w:b/>
                <w:bCs/>
              </w:rPr>
              <w:t xml:space="preserve">with </w:t>
            </w:r>
          </w:p>
          <w:p w:rsidRPr="00283D68" w:rsidR="00007E3D" w:rsidP="00007E3D" w:rsidRDefault="00007E3D" w14:paraId="38937CD9" w14:textId="77777777">
            <w:pPr>
              <w:jc w:val="right"/>
              <w:rPr>
                <w:b/>
                <w:bCs/>
              </w:rPr>
            </w:pPr>
            <w:r w:rsidRPr="00283D68">
              <w:rPr>
                <w:b/>
                <w:bCs/>
              </w:rPr>
              <w:t>Madame</w:t>
            </w:r>
            <w:r w:rsidR="00E65239">
              <w:rPr>
                <w:b/>
                <w:bCs/>
              </w:rPr>
              <w:t xml:space="preserve"> </w:t>
            </w:r>
            <w:r w:rsidRPr="00283D68">
              <w:rPr>
                <w:b/>
                <w:bCs/>
              </w:rPr>
              <w:t>Hanna</w:t>
            </w:r>
          </w:p>
          <w:p w:rsidRPr="00283D68" w:rsidR="00007E3D" w:rsidP="00007E3D" w:rsidRDefault="00007E3D" w14:paraId="0D2959E4" w14:textId="77777777">
            <w:pPr>
              <w:jc w:val="right"/>
              <w:rPr>
                <w:rFonts w:ascii="Segoe UI Emoji" w:hAnsi="Segoe UI Emoji" w:cs="Segoe UI Emoji"/>
                <w:b/>
                <w:bCs/>
              </w:rPr>
            </w:pPr>
          </w:p>
        </w:tc>
        <w:tc>
          <w:tcPr>
            <w:tcW w:w="6469" w:type="dxa"/>
            <w:shd w:val="clear" w:color="auto" w:fill="FFFFFF" w:themeFill="background1"/>
            <w:tcMar/>
            <w:vAlign w:val="center"/>
          </w:tcPr>
          <w:p w:rsidRPr="00283D68" w:rsidR="00007E3D" w:rsidP="0DF52FDC" w:rsidRDefault="00007E3D" w14:paraId="15F981FD" w14:textId="4E75FBFB">
            <w:pPr>
              <w:pStyle w:val="ListParagraph"/>
              <w:numPr>
                <w:ilvl w:val="0"/>
                <w:numId w:val="11"/>
              </w:numPr>
              <w:suppressLineNumbers w:val="0"/>
              <w:bidi w:val="0"/>
              <w:spacing w:before="0" w:beforeAutospacing="off" w:after="0" w:afterAutospacing="off" w:line="259" w:lineRule="auto"/>
              <w:ind w:left="720" w:right="0" w:hanging="360"/>
              <w:jc w:val="left"/>
              <w:rPr>
                <w:rFonts w:ascii="Comic Sans MS" w:hAnsi="Comic Sans MS" w:eastAsia="Comic Sans MS" w:cs="Comic Sans MS"/>
                <w:noProof w:val="0"/>
                <w:sz w:val="22"/>
                <w:szCs w:val="22"/>
                <w:lang w:val="en-GB"/>
              </w:rPr>
            </w:pPr>
            <w:r w:rsidRPr="0DF52FDC" w:rsidR="4C923AAD">
              <w:rPr>
                <w:rFonts w:ascii="Comic Sans MS" w:hAnsi="Comic Sans MS" w:eastAsia="Comic Sans MS" w:cs="Comic Sans MS"/>
                <w:noProof w:val="0"/>
                <w:sz w:val="22"/>
                <w:szCs w:val="22"/>
                <w:lang w:val="en-GB"/>
              </w:rPr>
              <w:t>Understand and talk about where something is</w:t>
            </w:r>
          </w:p>
          <w:p w:rsidRPr="00283D68" w:rsidR="00007E3D" w:rsidP="0DF52FDC" w:rsidRDefault="00007E3D" w14:paraId="0ACF0DC8" w14:textId="5F9B82A4">
            <w:pPr>
              <w:pStyle w:val="ListParagraph"/>
              <w:numPr>
                <w:ilvl w:val="0"/>
                <w:numId w:val="11"/>
              </w:numPr>
              <w:suppressLineNumbers w:val="0"/>
              <w:bidi w:val="0"/>
              <w:spacing w:before="0" w:beforeAutospacing="off" w:after="0" w:afterAutospacing="off" w:line="259" w:lineRule="auto"/>
              <w:ind w:left="720" w:right="0" w:hanging="360"/>
              <w:jc w:val="left"/>
              <w:rPr>
                <w:rFonts w:ascii="Comic Sans MS" w:hAnsi="Comic Sans MS" w:eastAsia="Comic Sans MS" w:cs="Comic Sans MS"/>
                <w:noProof w:val="0"/>
                <w:sz w:val="22"/>
                <w:szCs w:val="22"/>
                <w:lang w:val="en-GB"/>
              </w:rPr>
            </w:pPr>
            <w:r w:rsidRPr="0DF52FDC" w:rsidR="4C923AAD">
              <w:rPr>
                <w:rFonts w:ascii="Comic Sans MS" w:hAnsi="Comic Sans MS" w:eastAsia="Comic Sans MS" w:cs="Comic Sans MS"/>
                <w:noProof w:val="0"/>
                <w:sz w:val="22"/>
                <w:szCs w:val="22"/>
                <w:lang w:val="en-GB"/>
              </w:rPr>
              <w:t>Understand and use vocabulary for rooms and basic furniture</w:t>
            </w:r>
          </w:p>
          <w:p w:rsidRPr="00283D68" w:rsidR="00007E3D" w:rsidP="0DF52FDC" w:rsidRDefault="00007E3D" w14:paraId="422D5050" w14:textId="7E150A8A">
            <w:pPr>
              <w:pStyle w:val="ListParagraph"/>
              <w:numPr>
                <w:ilvl w:val="0"/>
                <w:numId w:val="11"/>
              </w:numPr>
              <w:suppressLineNumbers w:val="0"/>
              <w:bidi w:val="0"/>
              <w:spacing w:before="0" w:beforeAutospacing="off" w:after="0" w:afterAutospacing="off" w:line="259" w:lineRule="auto"/>
              <w:ind w:left="720" w:right="0" w:hanging="360"/>
              <w:jc w:val="left"/>
              <w:rPr>
                <w:rFonts w:ascii="Comic Sans MS" w:hAnsi="Comic Sans MS" w:eastAsia="Comic Sans MS" w:cs="Comic Sans MS"/>
                <w:noProof w:val="0"/>
                <w:sz w:val="22"/>
                <w:szCs w:val="22"/>
                <w:lang w:val="en-GB"/>
              </w:rPr>
            </w:pPr>
            <w:r w:rsidRPr="0DF52FDC" w:rsidR="4C923AAD">
              <w:rPr>
                <w:rFonts w:ascii="Comic Sans MS" w:hAnsi="Comic Sans MS" w:eastAsia="Comic Sans MS" w:cs="Comic Sans MS"/>
                <w:noProof w:val="0"/>
                <w:sz w:val="22"/>
                <w:szCs w:val="22"/>
                <w:lang w:val="en-GB"/>
              </w:rPr>
              <w:t>Describe</w:t>
            </w:r>
            <w:r w:rsidRPr="0DF52FDC" w:rsidR="4C923AAD">
              <w:rPr>
                <w:rFonts w:ascii="Comic Sans MS" w:hAnsi="Comic Sans MS" w:eastAsia="Comic Sans MS" w:cs="Comic Sans MS"/>
                <w:noProof w:val="0"/>
                <w:sz w:val="22"/>
                <w:szCs w:val="22"/>
                <w:lang w:val="en-GB"/>
              </w:rPr>
              <w:t xml:space="preserve"> their house</w:t>
            </w:r>
          </w:p>
          <w:p w:rsidRPr="00283D68" w:rsidR="00007E3D" w:rsidP="0DF52FDC" w:rsidRDefault="00007E3D" w14:paraId="0DD3FAE5" w14:textId="47A0A917">
            <w:pPr>
              <w:pStyle w:val="ListParagraph"/>
              <w:numPr>
                <w:ilvl w:val="0"/>
                <w:numId w:val="11"/>
              </w:numPr>
              <w:suppressLineNumbers w:val="0"/>
              <w:bidi w:val="0"/>
              <w:spacing w:before="0" w:beforeAutospacing="off" w:after="0" w:afterAutospacing="off" w:line="259" w:lineRule="auto"/>
              <w:ind w:left="720" w:right="0" w:hanging="360"/>
              <w:jc w:val="left"/>
              <w:rPr>
                <w:rFonts w:ascii="Comic Sans MS" w:hAnsi="Comic Sans MS" w:eastAsia="Comic Sans MS" w:cs="Comic Sans MS"/>
                <w:noProof w:val="0"/>
                <w:sz w:val="22"/>
                <w:szCs w:val="22"/>
                <w:lang w:val="en-GB"/>
              </w:rPr>
            </w:pPr>
            <w:r w:rsidRPr="0DF52FDC" w:rsidR="4C923AAD">
              <w:rPr>
                <w:rFonts w:ascii="Comic Sans MS" w:hAnsi="Comic Sans MS" w:eastAsia="Comic Sans MS" w:cs="Comic Sans MS"/>
                <w:noProof w:val="0"/>
                <w:sz w:val="22"/>
                <w:szCs w:val="22"/>
                <w:lang w:val="en-GB"/>
              </w:rPr>
              <w:t xml:space="preserve">Begin to understand and tell the time in French (hour, </w:t>
            </w:r>
            <w:r w:rsidRPr="0DF52FDC" w:rsidR="4C923AAD">
              <w:rPr>
                <w:rFonts w:ascii="Comic Sans MS" w:hAnsi="Comic Sans MS" w:eastAsia="Comic Sans MS" w:cs="Comic Sans MS"/>
                <w:noProof w:val="0"/>
                <w:sz w:val="22"/>
                <w:szCs w:val="22"/>
                <w:lang w:val="en-GB"/>
              </w:rPr>
              <w:t>quarter</w:t>
            </w:r>
            <w:r w:rsidRPr="0DF52FDC" w:rsidR="4C923AAD">
              <w:rPr>
                <w:rFonts w:ascii="Comic Sans MS" w:hAnsi="Comic Sans MS" w:eastAsia="Comic Sans MS" w:cs="Comic Sans MS"/>
                <w:noProof w:val="0"/>
                <w:sz w:val="22"/>
                <w:szCs w:val="22"/>
                <w:lang w:val="en-GB"/>
              </w:rPr>
              <w:t xml:space="preserve"> and half past)</w:t>
            </w:r>
          </w:p>
          <w:p w:rsidRPr="00283D68" w:rsidR="00007E3D" w:rsidP="0DF52FDC" w:rsidRDefault="00007E3D" w14:paraId="662E7CF7" w14:textId="7DE9E1CE">
            <w:pPr>
              <w:pStyle w:val="ListParagraph"/>
              <w:numPr>
                <w:ilvl w:val="0"/>
                <w:numId w:val="11"/>
              </w:numPr>
              <w:suppressLineNumbers w:val="0"/>
              <w:bidi w:val="0"/>
              <w:spacing w:before="0" w:beforeAutospacing="off" w:after="0" w:afterAutospacing="off" w:line="259" w:lineRule="auto"/>
              <w:ind w:left="720" w:right="0" w:hanging="360"/>
              <w:jc w:val="left"/>
              <w:rPr>
                <w:rFonts w:ascii="Comic Sans MS" w:hAnsi="Comic Sans MS" w:eastAsia="Comic Sans MS" w:cs="Comic Sans MS"/>
                <w:noProof w:val="0"/>
                <w:sz w:val="22"/>
                <w:szCs w:val="22"/>
                <w:lang w:val="en-GB"/>
              </w:rPr>
            </w:pPr>
            <w:r w:rsidRPr="0DF52FDC" w:rsidR="4C923AAD">
              <w:rPr>
                <w:rFonts w:ascii="Comic Sans MS" w:hAnsi="Comic Sans MS" w:eastAsia="Comic Sans MS" w:cs="Comic Sans MS"/>
                <w:noProof w:val="0"/>
                <w:sz w:val="22"/>
                <w:szCs w:val="22"/>
                <w:lang w:val="en-GB"/>
              </w:rPr>
              <w:t>Awareness of language patterns and understanding grammar:</w:t>
            </w:r>
          </w:p>
          <w:p w:rsidRPr="00283D68" w:rsidR="00007E3D" w:rsidP="0DF52FDC" w:rsidRDefault="00007E3D" w14:paraId="0BF68D56" w14:textId="0E9189B0">
            <w:pPr>
              <w:pStyle w:val="ListParagraph"/>
              <w:numPr>
                <w:ilvl w:val="0"/>
                <w:numId w:val="11"/>
              </w:numPr>
              <w:suppressLineNumbers w:val="0"/>
              <w:bidi w:val="0"/>
              <w:spacing w:before="0" w:beforeAutospacing="off" w:after="0" w:afterAutospacing="off" w:line="259" w:lineRule="auto"/>
              <w:ind w:left="720" w:right="0" w:hanging="360"/>
              <w:jc w:val="left"/>
              <w:rPr>
                <w:rFonts w:ascii="Comic Sans MS" w:hAnsi="Comic Sans MS" w:eastAsia="Comic Sans MS" w:cs="Comic Sans MS"/>
                <w:noProof w:val="0"/>
                <w:sz w:val="22"/>
                <w:szCs w:val="22"/>
                <w:lang w:val="en-GB"/>
              </w:rPr>
            </w:pPr>
            <w:r w:rsidRPr="0DF52FDC" w:rsidR="4C923AAD">
              <w:rPr>
                <w:rFonts w:ascii="Comic Sans MS" w:hAnsi="Comic Sans MS" w:eastAsia="Comic Sans MS" w:cs="Comic Sans MS"/>
                <w:noProof w:val="0"/>
                <w:sz w:val="22"/>
                <w:szCs w:val="22"/>
                <w:lang w:val="en-GB"/>
              </w:rPr>
              <w:t>Pupils can:</w:t>
            </w:r>
          </w:p>
          <w:p w:rsidRPr="00283D68" w:rsidR="00007E3D" w:rsidP="0DF52FDC" w:rsidRDefault="00007E3D" w14:paraId="209A0A97" w14:textId="0A1BF1A6">
            <w:pPr>
              <w:pStyle w:val="ListParagraph"/>
              <w:numPr>
                <w:ilvl w:val="0"/>
                <w:numId w:val="11"/>
              </w:numPr>
              <w:suppressLineNumbers w:val="0"/>
              <w:bidi w:val="0"/>
              <w:spacing w:before="0" w:beforeAutospacing="off" w:after="0" w:afterAutospacing="off" w:line="259" w:lineRule="auto"/>
              <w:ind w:left="720" w:right="0" w:hanging="360"/>
              <w:jc w:val="left"/>
              <w:rPr>
                <w:rFonts w:ascii="Comic Sans MS" w:hAnsi="Comic Sans MS" w:eastAsia="Comic Sans MS" w:cs="Comic Sans MS"/>
                <w:noProof w:val="0"/>
                <w:sz w:val="22"/>
                <w:szCs w:val="22"/>
                <w:lang w:val="en-GB"/>
              </w:rPr>
            </w:pPr>
            <w:r w:rsidRPr="0DF52FDC" w:rsidR="4C923AAD">
              <w:rPr>
                <w:rFonts w:ascii="Comic Sans MS" w:hAnsi="Comic Sans MS" w:eastAsia="Comic Sans MS" w:cs="Comic Sans MS"/>
                <w:noProof w:val="0"/>
                <w:sz w:val="22"/>
                <w:szCs w:val="22"/>
                <w:lang w:val="en-GB"/>
              </w:rPr>
              <w:t>Begin</w:t>
            </w:r>
            <w:r w:rsidRPr="0DF52FDC" w:rsidR="4C923AAD">
              <w:rPr>
                <w:rFonts w:ascii="Comic Sans MS" w:hAnsi="Comic Sans MS" w:eastAsia="Comic Sans MS" w:cs="Comic Sans MS"/>
                <w:noProof w:val="0"/>
                <w:sz w:val="22"/>
                <w:szCs w:val="22"/>
                <w:lang w:val="en-GB"/>
              </w:rPr>
              <w:t xml:space="preserve"> to understand and use prepositions</w:t>
            </w:r>
          </w:p>
          <w:p w:rsidRPr="00283D68" w:rsidR="00007E3D" w:rsidP="0DF52FDC" w:rsidRDefault="00007E3D" w14:paraId="066A3721" w14:textId="0DD7FFB6">
            <w:pPr>
              <w:pStyle w:val="ListParagraph"/>
              <w:numPr>
                <w:ilvl w:val="0"/>
                <w:numId w:val="11"/>
              </w:numPr>
              <w:suppressLineNumbers w:val="0"/>
              <w:bidi w:val="0"/>
              <w:spacing w:before="0" w:beforeAutospacing="off" w:after="0" w:afterAutospacing="off" w:line="259" w:lineRule="auto"/>
              <w:ind w:left="720" w:right="0" w:hanging="360"/>
              <w:jc w:val="left"/>
              <w:rPr>
                <w:rFonts w:ascii="Comic Sans MS" w:hAnsi="Comic Sans MS" w:eastAsia="Comic Sans MS" w:cs="Comic Sans MS"/>
                <w:noProof w:val="0"/>
                <w:sz w:val="22"/>
                <w:szCs w:val="22"/>
                <w:lang w:val="en-GB"/>
              </w:rPr>
            </w:pPr>
            <w:r w:rsidRPr="0DF52FDC" w:rsidR="4C923AAD">
              <w:rPr>
                <w:rFonts w:ascii="Comic Sans MS" w:hAnsi="Comic Sans MS" w:eastAsia="Comic Sans MS" w:cs="Comic Sans MS"/>
                <w:noProof w:val="0"/>
                <w:sz w:val="22"/>
                <w:szCs w:val="22"/>
                <w:lang w:val="en-GB"/>
              </w:rPr>
              <w:t>Understand and use time expressions (including “midi” (midday) and “</w:t>
            </w:r>
            <w:r w:rsidRPr="0DF52FDC" w:rsidR="4C923AAD">
              <w:rPr>
                <w:rFonts w:ascii="Comic Sans MS" w:hAnsi="Comic Sans MS" w:eastAsia="Comic Sans MS" w:cs="Comic Sans MS"/>
                <w:noProof w:val="0"/>
                <w:sz w:val="22"/>
                <w:szCs w:val="22"/>
                <w:lang w:val="en-GB"/>
              </w:rPr>
              <w:t>minuit</w:t>
            </w:r>
            <w:r w:rsidRPr="0DF52FDC" w:rsidR="4C923AAD">
              <w:rPr>
                <w:rFonts w:ascii="Comic Sans MS" w:hAnsi="Comic Sans MS" w:eastAsia="Comic Sans MS" w:cs="Comic Sans MS"/>
                <w:noProof w:val="0"/>
                <w:sz w:val="22"/>
                <w:szCs w:val="22"/>
                <w:lang w:val="en-GB"/>
              </w:rPr>
              <w:t>” (midnight)</w:t>
            </w:r>
          </w:p>
        </w:tc>
      </w:tr>
      <w:tr w:rsidR="00AC01D9" w:rsidTr="0DF52FDC" w14:paraId="4A777B32" w14:textId="77777777">
        <w:trPr>
          <w:trHeight w:val="567"/>
        </w:trPr>
        <w:tc>
          <w:tcPr>
            <w:tcW w:w="2547" w:type="dxa"/>
            <w:shd w:val="clear" w:color="auto" w:fill="DAE9F7" w:themeFill="text2" w:themeFillTint="1A"/>
            <w:tcMar/>
            <w:vAlign w:val="center"/>
          </w:tcPr>
          <w:p w:rsidRPr="00AC01D9" w:rsidR="00AC01D9" w:rsidP="00007E3D" w:rsidRDefault="00AC01D9" w14:paraId="0C50838B" w14:textId="77777777">
            <w:pPr>
              <w:jc w:val="right"/>
              <w:rPr>
                <w:b/>
                <w:bCs/>
                <w:noProof/>
              </w:rPr>
            </w:pPr>
            <w:r w:rsidRPr="00AC01D9">
              <w:rPr>
                <w:b/>
                <w:bCs/>
                <w:noProof/>
              </w:rPr>
              <w:lastRenderedPageBreak/>
              <w:t>Enrichment Ideas</w:t>
            </w:r>
          </w:p>
        </w:tc>
        <w:tc>
          <w:tcPr>
            <w:tcW w:w="6469" w:type="dxa"/>
            <w:shd w:val="clear" w:color="auto" w:fill="FFFFFF" w:themeFill="background1"/>
            <w:tcMar/>
            <w:vAlign w:val="center"/>
          </w:tcPr>
          <w:p w:rsidRPr="00283D68" w:rsidR="00AC01D9" w:rsidP="00491A07" w:rsidRDefault="00AC01D9" w14:paraId="07D32678" w14:textId="1367DF2C">
            <w:pPr>
              <w:pStyle w:val="ListParagraph"/>
              <w:numPr>
                <w:ilvl w:val="0"/>
                <w:numId w:val="11"/>
              </w:numPr>
              <w:rPr/>
            </w:pPr>
            <w:r w:rsidR="359FE2D2">
              <w:rPr/>
              <w:t>Visit Biggin Hill (WW2)</w:t>
            </w:r>
          </w:p>
        </w:tc>
      </w:tr>
    </w:tbl>
    <w:p w:rsidRPr="00283D68" w:rsidR="004415C9" w:rsidP="004415C9" w:rsidRDefault="004415C9" w14:paraId="64BE1071" w14:textId="77777777"/>
    <w:sectPr w:rsidRPr="00283D68" w:rsidR="004415C9">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94C5E" w:rsidP="00E171E5" w:rsidRDefault="00794C5E" w14:paraId="65C9C3BD" w14:textId="77777777">
      <w:r>
        <w:separator/>
      </w:r>
    </w:p>
  </w:endnote>
  <w:endnote w:type="continuationSeparator" w:id="0">
    <w:p w:rsidR="00794C5E" w:rsidP="00E171E5" w:rsidRDefault="00794C5E" w14:paraId="7362B2A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94C5E" w:rsidP="00E171E5" w:rsidRDefault="00794C5E" w14:paraId="06BF4F75" w14:textId="77777777">
      <w:r>
        <w:separator/>
      </w:r>
    </w:p>
  </w:footnote>
  <w:footnote w:type="continuationSeparator" w:id="0">
    <w:p w:rsidR="00794C5E" w:rsidP="00E171E5" w:rsidRDefault="00794C5E" w14:paraId="6DA5B746"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4">
    <w:nsid w:val="6831b06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875F16"/>
    <w:multiLevelType w:val="hybridMultilevel"/>
    <w:tmpl w:val="5004F928"/>
    <w:lvl w:ilvl="0">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994293E"/>
    <w:multiLevelType w:val="hybridMultilevel"/>
    <w:tmpl w:val="D56662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9F40DBE"/>
    <w:multiLevelType w:val="hybridMultilevel"/>
    <w:tmpl w:val="0CC435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1C31797"/>
    <w:multiLevelType w:val="hybridMultilevel"/>
    <w:tmpl w:val="71A08F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B9E3CFD"/>
    <w:multiLevelType w:val="hybridMultilevel"/>
    <w:tmpl w:val="FF90E5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71E5C5F"/>
    <w:multiLevelType w:val="hybridMultilevel"/>
    <w:tmpl w:val="C67285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EFC338E"/>
    <w:multiLevelType w:val="hybridMultilevel"/>
    <w:tmpl w:val="08A61D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6D3799C"/>
    <w:multiLevelType w:val="hybridMultilevel"/>
    <w:tmpl w:val="314A4D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B5C6588"/>
    <w:multiLevelType w:val="hybridMultilevel"/>
    <w:tmpl w:val="A42A7A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54160C4A"/>
    <w:multiLevelType w:val="hybridMultilevel"/>
    <w:tmpl w:val="523643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55B8441F"/>
    <w:multiLevelType w:val="hybridMultilevel"/>
    <w:tmpl w:val="8954C4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65BE04A2"/>
    <w:multiLevelType w:val="hybridMultilevel"/>
    <w:tmpl w:val="E6087D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6B840489"/>
    <w:multiLevelType w:val="hybridMultilevel"/>
    <w:tmpl w:val="3AE00C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70930C07"/>
    <w:multiLevelType w:val="hybridMultilevel"/>
    <w:tmpl w:val="46049D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5">
    <w:abstractNumId w:val="14"/>
  </w:num>
  <w:num w:numId="1" w16cid:durableId="1275208069">
    <w:abstractNumId w:val="6"/>
  </w:num>
  <w:num w:numId="2" w16cid:durableId="368720622">
    <w:abstractNumId w:val="12"/>
  </w:num>
  <w:num w:numId="3" w16cid:durableId="1361470688">
    <w:abstractNumId w:val="5"/>
  </w:num>
  <w:num w:numId="4" w16cid:durableId="1096831784">
    <w:abstractNumId w:val="13"/>
  </w:num>
  <w:num w:numId="5" w16cid:durableId="997466634">
    <w:abstractNumId w:val="0"/>
  </w:num>
  <w:num w:numId="6" w16cid:durableId="22832038">
    <w:abstractNumId w:val="3"/>
  </w:num>
  <w:num w:numId="7" w16cid:durableId="1432319953">
    <w:abstractNumId w:val="10"/>
  </w:num>
  <w:num w:numId="8" w16cid:durableId="1230573548">
    <w:abstractNumId w:val="1"/>
  </w:num>
  <w:num w:numId="9" w16cid:durableId="820578829">
    <w:abstractNumId w:val="7"/>
  </w:num>
  <w:num w:numId="10" w16cid:durableId="283923860">
    <w:abstractNumId w:val="11"/>
  </w:num>
  <w:num w:numId="11" w16cid:durableId="1264068406">
    <w:abstractNumId w:val="2"/>
  </w:num>
  <w:num w:numId="12" w16cid:durableId="1976253258">
    <w:abstractNumId w:val="9"/>
  </w:num>
  <w:num w:numId="13" w16cid:durableId="1243174705">
    <w:abstractNumId w:val="8"/>
  </w:num>
  <w:num w:numId="14" w16cid:durableId="2934074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1"/>
  <w:proofState w:spelling="clean" w:grammar="dirty"/>
  <w:attachedTemplate r:id="rId1"/>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2C3"/>
    <w:rsid w:val="00007E3D"/>
    <w:rsid w:val="001711DC"/>
    <w:rsid w:val="001C2F0D"/>
    <w:rsid w:val="00253A9F"/>
    <w:rsid w:val="00261B60"/>
    <w:rsid w:val="00277298"/>
    <w:rsid w:val="00277B7B"/>
    <w:rsid w:val="00283D68"/>
    <w:rsid w:val="002A52C3"/>
    <w:rsid w:val="002D6D98"/>
    <w:rsid w:val="00305F4A"/>
    <w:rsid w:val="00371823"/>
    <w:rsid w:val="003C59E1"/>
    <w:rsid w:val="003F7097"/>
    <w:rsid w:val="004415C9"/>
    <w:rsid w:val="00491A07"/>
    <w:rsid w:val="004A573C"/>
    <w:rsid w:val="00536AA6"/>
    <w:rsid w:val="005F7857"/>
    <w:rsid w:val="0065590A"/>
    <w:rsid w:val="006645D3"/>
    <w:rsid w:val="006E3889"/>
    <w:rsid w:val="00704923"/>
    <w:rsid w:val="007115D6"/>
    <w:rsid w:val="00746626"/>
    <w:rsid w:val="00794C5E"/>
    <w:rsid w:val="00920D82"/>
    <w:rsid w:val="009C126C"/>
    <w:rsid w:val="00A0657B"/>
    <w:rsid w:val="00A82D9C"/>
    <w:rsid w:val="00AC01D9"/>
    <w:rsid w:val="00B2743A"/>
    <w:rsid w:val="00B67C71"/>
    <w:rsid w:val="00B71793"/>
    <w:rsid w:val="00BE1B75"/>
    <w:rsid w:val="00BF625A"/>
    <w:rsid w:val="00C069A2"/>
    <w:rsid w:val="00C27E07"/>
    <w:rsid w:val="00C61510"/>
    <w:rsid w:val="00CA5FB5"/>
    <w:rsid w:val="00CF7A2A"/>
    <w:rsid w:val="00D2248D"/>
    <w:rsid w:val="00D4242F"/>
    <w:rsid w:val="00D63C57"/>
    <w:rsid w:val="00DB34BF"/>
    <w:rsid w:val="00E171E5"/>
    <w:rsid w:val="00E65239"/>
    <w:rsid w:val="00EB3221"/>
    <w:rsid w:val="00EC640A"/>
    <w:rsid w:val="00FA50DD"/>
    <w:rsid w:val="00FC20D0"/>
    <w:rsid w:val="00FE2FC8"/>
    <w:rsid w:val="06ECE651"/>
    <w:rsid w:val="0787DC27"/>
    <w:rsid w:val="08447A6E"/>
    <w:rsid w:val="0BC3AFCD"/>
    <w:rsid w:val="0D1D2581"/>
    <w:rsid w:val="0D5FFA9A"/>
    <w:rsid w:val="0DF52FDC"/>
    <w:rsid w:val="0F9E7E64"/>
    <w:rsid w:val="123F0F81"/>
    <w:rsid w:val="149964E0"/>
    <w:rsid w:val="1600CAB4"/>
    <w:rsid w:val="1650A9BD"/>
    <w:rsid w:val="19E5C954"/>
    <w:rsid w:val="1C37035A"/>
    <w:rsid w:val="1C45E36D"/>
    <w:rsid w:val="1FFA5CE8"/>
    <w:rsid w:val="23A99620"/>
    <w:rsid w:val="2734F15D"/>
    <w:rsid w:val="2B3B55A4"/>
    <w:rsid w:val="2E6BEA8D"/>
    <w:rsid w:val="2ECF7FA0"/>
    <w:rsid w:val="33673C1A"/>
    <w:rsid w:val="359FE2D2"/>
    <w:rsid w:val="377FCFF7"/>
    <w:rsid w:val="393AE485"/>
    <w:rsid w:val="3FFF7D84"/>
    <w:rsid w:val="4167E71B"/>
    <w:rsid w:val="4223E046"/>
    <w:rsid w:val="4233C4CD"/>
    <w:rsid w:val="4653D9C7"/>
    <w:rsid w:val="48F61955"/>
    <w:rsid w:val="49848F37"/>
    <w:rsid w:val="4C27F90D"/>
    <w:rsid w:val="4C923AAD"/>
    <w:rsid w:val="4D3A212E"/>
    <w:rsid w:val="4DCD2220"/>
    <w:rsid w:val="4F55E751"/>
    <w:rsid w:val="50CA936B"/>
    <w:rsid w:val="54B21BD9"/>
    <w:rsid w:val="569C4F22"/>
    <w:rsid w:val="5A0A3EE4"/>
    <w:rsid w:val="5A257658"/>
    <w:rsid w:val="5A31B111"/>
    <w:rsid w:val="5A4DA41D"/>
    <w:rsid w:val="5ACD6B37"/>
    <w:rsid w:val="648A8CCC"/>
    <w:rsid w:val="6A32A1A6"/>
    <w:rsid w:val="6D6CB4F2"/>
    <w:rsid w:val="718100EB"/>
    <w:rsid w:val="718C718D"/>
    <w:rsid w:val="74B4A5CC"/>
    <w:rsid w:val="761E3E96"/>
    <w:rsid w:val="767CAC9B"/>
    <w:rsid w:val="7A4CEA4F"/>
    <w:rsid w:val="7C0A3621"/>
    <w:rsid w:val="7D0DF61C"/>
    <w:rsid w:val="7DE4AA4E"/>
    <w:rsid w:val="7E448E7A"/>
    <w:rsid w:val="7EFEE3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96EC3"/>
  <w15:chartTrackingRefBased/>
  <w15:docId w15:val="{D2750F39-0A99-9243-A8B6-B4C17BF20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283D68"/>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83D68"/>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83D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3D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3D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3D6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3D6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3D6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3D68"/>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83D68"/>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283D68"/>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283D68"/>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283D68"/>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283D68"/>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283D68"/>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283D68"/>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283D68"/>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283D68"/>
    <w:rPr>
      <w:rFonts w:eastAsiaTheme="majorEastAsia" w:cstheme="majorBidi"/>
      <w:color w:val="272727" w:themeColor="text1" w:themeTint="D8"/>
    </w:rPr>
  </w:style>
  <w:style w:type="paragraph" w:styleId="Title">
    <w:name w:val="Title"/>
    <w:basedOn w:val="Normal"/>
    <w:next w:val="Normal"/>
    <w:link w:val="TitleChar"/>
    <w:uiPriority w:val="10"/>
    <w:qFormat/>
    <w:rsid w:val="00283D68"/>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283D68"/>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283D68"/>
    <w:pPr>
      <w:numPr>
        <w:ilvl w:val="1"/>
      </w:numPr>
      <w:spacing w:after="160"/>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283D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3D68"/>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283D68"/>
    <w:rPr>
      <w:i/>
      <w:iCs/>
      <w:color w:val="404040" w:themeColor="text1" w:themeTint="BF"/>
    </w:rPr>
  </w:style>
  <w:style w:type="paragraph" w:styleId="ListParagraph">
    <w:name w:val="List Paragraph"/>
    <w:basedOn w:val="Normal"/>
    <w:uiPriority w:val="34"/>
    <w:qFormat/>
    <w:rsid w:val="00283D68"/>
    <w:pPr>
      <w:ind w:left="720"/>
      <w:contextualSpacing/>
    </w:pPr>
  </w:style>
  <w:style w:type="character" w:styleId="IntenseEmphasis">
    <w:name w:val="Intense Emphasis"/>
    <w:basedOn w:val="DefaultParagraphFont"/>
    <w:uiPriority w:val="21"/>
    <w:qFormat/>
    <w:rsid w:val="00283D68"/>
    <w:rPr>
      <w:i/>
      <w:iCs/>
      <w:color w:val="0F4761" w:themeColor="accent1" w:themeShade="BF"/>
    </w:rPr>
  </w:style>
  <w:style w:type="paragraph" w:styleId="IntenseQuote">
    <w:name w:val="Intense Quote"/>
    <w:basedOn w:val="Normal"/>
    <w:next w:val="Normal"/>
    <w:link w:val="IntenseQuoteChar"/>
    <w:uiPriority w:val="30"/>
    <w:qFormat/>
    <w:rsid w:val="00283D68"/>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283D68"/>
    <w:rPr>
      <w:i/>
      <w:iCs/>
      <w:color w:val="0F4761" w:themeColor="accent1" w:themeShade="BF"/>
    </w:rPr>
  </w:style>
  <w:style w:type="character" w:styleId="IntenseReference">
    <w:name w:val="Intense Reference"/>
    <w:basedOn w:val="DefaultParagraphFont"/>
    <w:uiPriority w:val="32"/>
    <w:qFormat/>
    <w:rsid w:val="00283D68"/>
    <w:rPr>
      <w:b/>
      <w:bCs/>
      <w:smallCaps/>
      <w:color w:val="0F4761" w:themeColor="accent1" w:themeShade="BF"/>
      <w:spacing w:val="5"/>
    </w:rPr>
  </w:style>
  <w:style w:type="paragraph" w:styleId="Header">
    <w:name w:val="header"/>
    <w:basedOn w:val="Normal"/>
    <w:link w:val="HeaderChar"/>
    <w:uiPriority w:val="99"/>
    <w:unhideWhenUsed/>
    <w:rsid w:val="00E171E5"/>
    <w:pPr>
      <w:tabs>
        <w:tab w:val="center" w:pos="4513"/>
        <w:tab w:val="right" w:pos="9026"/>
      </w:tabs>
    </w:pPr>
  </w:style>
  <w:style w:type="character" w:styleId="HeaderChar" w:customStyle="1">
    <w:name w:val="Header Char"/>
    <w:basedOn w:val="DefaultParagraphFont"/>
    <w:link w:val="Header"/>
    <w:uiPriority w:val="99"/>
    <w:rsid w:val="00E171E5"/>
  </w:style>
  <w:style w:type="paragraph" w:styleId="Footer">
    <w:name w:val="footer"/>
    <w:basedOn w:val="Normal"/>
    <w:link w:val="FooterChar"/>
    <w:uiPriority w:val="99"/>
    <w:unhideWhenUsed/>
    <w:rsid w:val="00E171E5"/>
    <w:pPr>
      <w:tabs>
        <w:tab w:val="center" w:pos="4513"/>
        <w:tab w:val="right" w:pos="9026"/>
      </w:tabs>
    </w:pPr>
  </w:style>
  <w:style w:type="character" w:styleId="FooterChar" w:customStyle="1">
    <w:name w:val="Footer Char"/>
    <w:basedOn w:val="DefaultParagraphFont"/>
    <w:link w:val="Footer"/>
    <w:uiPriority w:val="99"/>
    <w:rsid w:val="00E171E5"/>
  </w:style>
  <w:style w:type="table" w:styleId="TableGrid">
    <w:name w:val="Table Grid"/>
    <w:basedOn w:val="TableNormal"/>
    <w:uiPriority w:val="39"/>
    <w:rsid w:val="002D6D9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jpeg" Id="rId13" /><Relationship Type="http://schemas.openxmlformats.org/officeDocument/2006/relationships/image" Target="media/image9.png" Id="rId18" /><Relationship Type="http://schemas.openxmlformats.org/officeDocument/2006/relationships/image" Target="media/image17.png" Id="rId26" /><Relationship Type="http://schemas.openxmlformats.org/officeDocument/2006/relationships/customXml" Target="../customXml/item3.xml" Id="rId3" /><Relationship Type="http://schemas.openxmlformats.org/officeDocument/2006/relationships/image" Target="media/image12.svg" Id="rId21" /><Relationship Type="http://schemas.openxmlformats.org/officeDocument/2006/relationships/fontTable" Target="fontTable.xml" Id="rId34" /><Relationship Type="http://schemas.openxmlformats.org/officeDocument/2006/relationships/webSettings" Target="webSettings.xml" Id="rId7" /><Relationship Type="http://schemas.openxmlformats.org/officeDocument/2006/relationships/image" Target="media/image3.svg" Id="rId12" /><Relationship Type="http://schemas.openxmlformats.org/officeDocument/2006/relationships/image" Target="media/image8.svg" Id="rId17" /><Relationship Type="http://schemas.openxmlformats.org/officeDocument/2006/relationships/image" Target="media/image16.svg" Id="rId25" /><Relationship Type="http://schemas.openxmlformats.org/officeDocument/2006/relationships/image" Target="media/image24.svg" Id="rId33"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image" Target="media/image20.sv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image" Target="media/image15.png" Id="rId24" /><Relationship Type="http://schemas.openxmlformats.org/officeDocument/2006/relationships/image" Target="media/image23.png" Id="rId32" /><Relationship Type="http://schemas.openxmlformats.org/officeDocument/2006/relationships/styles" Target="styles.xml" Id="rId5" /><Relationship Type="http://schemas.openxmlformats.org/officeDocument/2006/relationships/image" Target="media/image6.svg" Id="rId15" /><Relationship Type="http://schemas.openxmlformats.org/officeDocument/2006/relationships/image" Target="media/image14.svg" Id="rId23" /><Relationship Type="http://schemas.openxmlformats.org/officeDocument/2006/relationships/image" Target="media/image19.png" Id="rId28" /><Relationship Type="http://schemas.openxmlformats.org/officeDocument/2006/relationships/image" Target="media/image1.png" Id="rId10" /><Relationship Type="http://schemas.openxmlformats.org/officeDocument/2006/relationships/image" Target="media/image10.svg" Id="rId19" /><Relationship Type="http://schemas.openxmlformats.org/officeDocument/2006/relationships/image" Target="media/image22.sv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image" Target="media/image18.svg" Id="rId27" /><Relationship Type="http://schemas.openxmlformats.org/officeDocument/2006/relationships/image" Target="media/image21.png" Id="rId30" /><Relationship Type="http://schemas.openxmlformats.org/officeDocument/2006/relationships/theme" Target="theme/theme1.xml" Id="rId35" /><Relationship Type="http://schemas.openxmlformats.org/officeDocument/2006/relationships/footnotes" Target="footnotes.xml" Id="rId8" /></Relationships>
</file>

<file path=word/_rels/settings.xml.rels><?xml version="1.0" encoding="UTF-8" standalone="yes"?>
<Relationships xmlns="http://schemas.openxmlformats.org/package/2006/relationships"><Relationship Id="rId1" Type="http://schemas.openxmlformats.org/officeDocument/2006/relationships/attachedTemplate" Target="file:////Users/xantheveneziani/Library/CloudStorage/OneDrive-St.Katharine'sKnockholtCoEPrimarySchool/St%20Katharine's%20-%20Documents/Class%20Planning%20and%20Resources/00%20Curriculum%20Folder/Archive%20Curriculum%20Overviews/Curriculum%20template.dotx"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58360f5-9ab7-4410-914a-f4a595fc8287" xsi:nil="true"/>
    <lcf76f155ced4ddcb4097134ff3c332f xmlns="63da085b-5fb0-4649-bed2-69c2a29e4ea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56B17CDFD33F4A8B3B30FF6FA202A9" ma:contentTypeVersion="20" ma:contentTypeDescription="Create a new document." ma:contentTypeScope="" ma:versionID="254426382fc8bbc6456a5111dbecc71d">
  <xsd:schema xmlns:xsd="http://www.w3.org/2001/XMLSchema" xmlns:xs="http://www.w3.org/2001/XMLSchema" xmlns:p="http://schemas.microsoft.com/office/2006/metadata/properties" xmlns:ns2="63da085b-5fb0-4649-bed2-69c2a29e4eaa" xmlns:ns3="258360f5-9ab7-4410-914a-f4a595fc8287" targetNamespace="http://schemas.microsoft.com/office/2006/metadata/properties" ma:root="true" ma:fieldsID="ca2c8e88f37eaad032bedd99d0aa8771" ns2:_="" ns3:_="">
    <xsd:import namespace="63da085b-5fb0-4649-bed2-69c2a29e4eaa"/>
    <xsd:import namespace="258360f5-9ab7-4410-914a-f4a595fc82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da085b-5fb0-4649-bed2-69c2a29e4e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a23bcb6-57ea-4405-82d7-46035135b4d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8360f5-9ab7-4410-914a-f4a595fc828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e66c53e-82e5-47fe-bc2a-c2db36bf2b68}" ma:internalName="TaxCatchAll" ma:showField="CatchAllData" ma:web="258360f5-9ab7-4410-914a-f4a595fc82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DEC795-B7B0-49C0-B3BC-F2F7DF5D5CB6}">
  <ds:schemaRefs>
    <ds:schemaRef ds:uri="http://schemas.microsoft.com/office/2006/metadata/properties"/>
    <ds:schemaRef ds:uri="http://schemas.microsoft.com/office/infopath/2007/PartnerControls"/>
    <ds:schemaRef ds:uri="258360f5-9ab7-4410-914a-f4a595fc8287"/>
    <ds:schemaRef ds:uri="63da085b-5fb0-4649-bed2-69c2a29e4eaa"/>
  </ds:schemaRefs>
</ds:datastoreItem>
</file>

<file path=customXml/itemProps2.xml><?xml version="1.0" encoding="utf-8"?>
<ds:datastoreItem xmlns:ds="http://schemas.openxmlformats.org/officeDocument/2006/customXml" ds:itemID="{EBC7A115-E8B4-4D9C-A047-655C97BDB997}">
  <ds:schemaRefs>
    <ds:schemaRef ds:uri="http://schemas.microsoft.com/sharepoint/v3/contenttype/forms"/>
  </ds:schemaRefs>
</ds:datastoreItem>
</file>

<file path=customXml/itemProps3.xml><?xml version="1.0" encoding="utf-8"?>
<ds:datastoreItem xmlns:ds="http://schemas.openxmlformats.org/officeDocument/2006/customXml" ds:itemID="{5AC14C97-22D3-4445-904C-C177748F15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da085b-5fb0-4649-bed2-69c2a29e4eaa"/>
    <ds:schemaRef ds:uri="258360f5-9ab7-4410-914a-f4a595fc82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Curriculum template.dotx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Maddie Smith</lastModifiedBy>
  <revision>4</revision>
  <lastPrinted>2026-02-11T13:52:00.0000000Z</lastPrinted>
  <dcterms:created xsi:type="dcterms:W3CDTF">2026-05-09T09:16:00.0000000Z</dcterms:created>
  <dcterms:modified xsi:type="dcterms:W3CDTF">2026-06-03T18:05:35.7679925Z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0x0101009656B17CDFD33F4A8B3B30FF6FA202A9</vt:lpwstr>
  </property>
  <property fmtid="{D5CDD505-2E9C-101B-9397-08002B2CF9AE}" pid="3" name="MediaServiceImageTags">
    <vt:lpwstr/>
  </property>
</Properties>
</file>