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99F6" w14:textId="257A41D5" w:rsidR="0010456B" w:rsidRPr="0010456B" w:rsidRDefault="0010456B" w:rsidP="0010456B">
      <w:pPr>
        <w:jc w:val="center"/>
        <w:rPr>
          <w:b/>
          <w:bCs/>
        </w:rPr>
      </w:pPr>
      <w:r w:rsidRPr="0010456B">
        <w:rPr>
          <w:b/>
          <w:bCs/>
        </w:rPr>
        <w:t>This week please send me a quick update on how you found the Maths tasks and a photo of a piece of work you are most proud of.</w:t>
      </w:r>
    </w:p>
    <w:p w14:paraId="317838A6" w14:textId="77777777" w:rsidR="0010456B" w:rsidRDefault="0010456B"/>
    <w:p w14:paraId="5B2CA202" w14:textId="31916263" w:rsidR="00873E68" w:rsidRDefault="00873E68">
      <w:r>
        <w:t xml:space="preserve">For the maths tasks please try to spend no more than 40 minutes total on the </w:t>
      </w:r>
      <w:r w:rsidR="00A40596">
        <w:t>lesson</w:t>
      </w:r>
      <w:r>
        <w:t xml:space="preserve">. </w:t>
      </w:r>
      <w:r w:rsidR="00A40596">
        <w:t>All the work in these books should be revision for the majority of the class. Because of this,</w:t>
      </w:r>
      <w:r>
        <w:t xml:space="preserve"> I have set 2 or 3 “lessons” (as they are called in the book)</w:t>
      </w:r>
      <w:r w:rsidR="00A40596">
        <w:t xml:space="preserve"> for each day, and</w:t>
      </w:r>
      <w:r>
        <w:t xml:space="preserve"> I would not expect any child to spend more than 20 minutes on each “lesson”. Each </w:t>
      </w:r>
      <w:r w:rsidR="00A40596">
        <w:t>“</w:t>
      </w:r>
      <w:r>
        <w:t>lesson</w:t>
      </w:r>
      <w:r w:rsidR="00A40596">
        <w:t>”</w:t>
      </w:r>
      <w:r>
        <w:t xml:space="preserve"> progresses in difficulty as they </w:t>
      </w:r>
      <w:r w:rsidR="00A40596">
        <w:t>progress</w:t>
      </w:r>
      <w:r>
        <w:t xml:space="preserve">, for some children </w:t>
      </w:r>
      <w:r w:rsidR="00A40596">
        <w:t>the challenge may become too difficult. If your child spends more than 10 minutes on any question, then please stop after that question and move onto the next “lesson”.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872"/>
      </w:tblGrid>
      <w:tr w:rsidR="00D6186E" w14:paraId="563DC754" w14:textId="77777777" w:rsidTr="00D6186E">
        <w:tc>
          <w:tcPr>
            <w:tcW w:w="15163" w:type="dxa"/>
            <w:gridSpan w:val="2"/>
            <w:shd w:val="clear" w:color="auto" w:fill="FFB1AC"/>
          </w:tcPr>
          <w:p w14:paraId="46070CB3" w14:textId="77777777" w:rsidR="00D6186E" w:rsidRDefault="00D6186E">
            <w:r>
              <w:t xml:space="preserve">Week </w:t>
            </w:r>
            <w:r w:rsidR="00CB2CC3">
              <w:t>4</w:t>
            </w:r>
            <w:r>
              <w:t xml:space="preserve"> –</w:t>
            </w:r>
            <w:r w:rsidR="00CE02F8">
              <w:t xml:space="preserve"> Maths</w:t>
            </w:r>
          </w:p>
          <w:p w14:paraId="082388A5" w14:textId="700C6BF7" w:rsidR="00873E68" w:rsidRPr="00873E68" w:rsidRDefault="00873E68">
            <w:r>
              <w:t>Please remember to only complete the pages listed within each lesson.</w:t>
            </w:r>
            <w:r>
              <w:br/>
              <w:t xml:space="preserve">If you need more work to extend your maths time then please try the </w:t>
            </w:r>
            <w:r>
              <w:rPr>
                <w:b/>
                <w:bCs/>
              </w:rPr>
              <w:t>optional</w:t>
            </w:r>
            <w:r>
              <w:t xml:space="preserve"> challenge.</w:t>
            </w:r>
          </w:p>
        </w:tc>
      </w:tr>
      <w:tr w:rsidR="00D6186E" w14:paraId="766F6EAE" w14:textId="77777777" w:rsidTr="00D6186E">
        <w:tc>
          <w:tcPr>
            <w:tcW w:w="1696" w:type="dxa"/>
          </w:tcPr>
          <w:p w14:paraId="1B14D3DC" w14:textId="599AEC31" w:rsidR="00D6186E" w:rsidRDefault="00D6186E">
            <w:r>
              <w:t>Lesson 1</w:t>
            </w:r>
          </w:p>
        </w:tc>
        <w:tc>
          <w:tcPr>
            <w:tcW w:w="13467" w:type="dxa"/>
          </w:tcPr>
          <w:p w14:paraId="7417F328" w14:textId="6B0A88D4" w:rsidR="00F26FDB" w:rsidRPr="00CB2CC3" w:rsidRDefault="00C957D0" w:rsidP="00F26FDB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 xml:space="preserve">Year 5 Practice Book A: Pages </w:t>
            </w:r>
            <w:r w:rsidR="00CB2CC3" w:rsidRPr="00CB2CC3">
              <w:rPr>
                <w:b/>
                <w:bCs/>
              </w:rPr>
              <w:t>18-23</w:t>
            </w:r>
          </w:p>
          <w:p w14:paraId="10AC75BA" w14:textId="6C4EF0D1" w:rsidR="00CB2CC3" w:rsidRDefault="00CB2CC3" w:rsidP="00F26FDB">
            <w:pPr>
              <w:tabs>
                <w:tab w:val="left" w:pos="1155"/>
              </w:tabs>
            </w:pPr>
            <w:r>
              <w:t>-The number line to 100,000</w:t>
            </w:r>
          </w:p>
          <w:p w14:paraId="53441892" w14:textId="5BBBA09C" w:rsidR="00C957D0" w:rsidRPr="00F26FDB" w:rsidRDefault="00CB2CC3" w:rsidP="00F26FDB">
            <w:pPr>
              <w:tabs>
                <w:tab w:val="left" w:pos="1155"/>
              </w:tabs>
            </w:pPr>
            <w:r>
              <w:t>-Comparing and ordering to 100,000</w:t>
            </w:r>
          </w:p>
        </w:tc>
      </w:tr>
      <w:tr w:rsidR="00D6186E" w14:paraId="76875681" w14:textId="77777777" w:rsidTr="00D6186E">
        <w:tc>
          <w:tcPr>
            <w:tcW w:w="1696" w:type="dxa"/>
          </w:tcPr>
          <w:p w14:paraId="2BF5FAA7" w14:textId="0F83742E" w:rsidR="00D6186E" w:rsidRDefault="00D6186E">
            <w:r>
              <w:t>Lesson 2</w:t>
            </w:r>
          </w:p>
        </w:tc>
        <w:tc>
          <w:tcPr>
            <w:tcW w:w="13467" w:type="dxa"/>
          </w:tcPr>
          <w:p w14:paraId="385C55A9" w14:textId="60BD1917" w:rsidR="00CB2CC3" w:rsidRPr="00CB2CC3" w:rsidRDefault="00C957D0" w:rsidP="00CB2CC3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 xml:space="preserve">Year 5 Practice Book A: Pages </w:t>
            </w:r>
            <w:r w:rsidR="00CB2CC3" w:rsidRPr="00CB2CC3">
              <w:rPr>
                <w:b/>
                <w:bCs/>
              </w:rPr>
              <w:t>24-29</w:t>
            </w:r>
          </w:p>
          <w:p w14:paraId="1216B780" w14:textId="77777777" w:rsidR="00CB2CC3" w:rsidRDefault="00CB2CC3" w:rsidP="00C957D0">
            <w:r>
              <w:t>- Rounding numbers within 100,000</w:t>
            </w:r>
          </w:p>
          <w:p w14:paraId="228AFE76" w14:textId="77777777" w:rsidR="00CB2CC3" w:rsidRDefault="00CB2CC3" w:rsidP="00C957D0">
            <w:r>
              <w:t>- Roman Numerals to 10,000</w:t>
            </w:r>
          </w:p>
          <w:p w14:paraId="064C5FA5" w14:textId="35CCB8CD" w:rsidR="00CB2CC3" w:rsidRDefault="00CB2CC3" w:rsidP="00CB2CC3">
            <w:r>
              <w:t>-End of Unit Check (CHALLENGE)</w:t>
            </w:r>
          </w:p>
          <w:p w14:paraId="3AE17662" w14:textId="3AFDF9DC" w:rsidR="00CB2CC3" w:rsidRPr="00C957D0" w:rsidRDefault="00CB2CC3" w:rsidP="00CB2CC3">
            <w:r>
              <w:t>-Power Play (CHALLENGE)</w:t>
            </w:r>
          </w:p>
        </w:tc>
      </w:tr>
      <w:tr w:rsidR="00CB2CC3" w14:paraId="787253AB" w14:textId="77777777" w:rsidTr="00D6186E">
        <w:tc>
          <w:tcPr>
            <w:tcW w:w="1696" w:type="dxa"/>
          </w:tcPr>
          <w:p w14:paraId="150ED685" w14:textId="08FD7F91" w:rsidR="00CB2CC3" w:rsidRDefault="00CB2CC3">
            <w:r>
              <w:t>Lesson 3</w:t>
            </w:r>
          </w:p>
        </w:tc>
        <w:tc>
          <w:tcPr>
            <w:tcW w:w="13467" w:type="dxa"/>
          </w:tcPr>
          <w:p w14:paraId="301ABD5B" w14:textId="77777777" w:rsidR="00CB2CC3" w:rsidRPr="00CB2CC3" w:rsidRDefault="00CB2CC3" w:rsidP="00CB2CC3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>Year 5 Practice Book A: Pages 32-37</w:t>
            </w:r>
          </w:p>
          <w:p w14:paraId="754879B7" w14:textId="2081C79D" w:rsidR="00CB2CC3" w:rsidRDefault="00CB2CC3" w:rsidP="00CB2CC3">
            <w:pPr>
              <w:tabs>
                <w:tab w:val="left" w:pos="1155"/>
              </w:tabs>
            </w:pPr>
            <w:r>
              <w:t>-100,000s, 10,000s, 1,000s, 100s, 10s and 1s</w:t>
            </w:r>
            <w:r w:rsidR="00873E68">
              <w:t xml:space="preserve"> (Part 1 and 2)</w:t>
            </w:r>
          </w:p>
        </w:tc>
      </w:tr>
      <w:tr w:rsidR="00CB2CC3" w14:paraId="538858B7" w14:textId="77777777" w:rsidTr="00D6186E">
        <w:tc>
          <w:tcPr>
            <w:tcW w:w="1696" w:type="dxa"/>
          </w:tcPr>
          <w:p w14:paraId="5B3B25F8" w14:textId="35D4F1DB" w:rsidR="00CB2CC3" w:rsidRDefault="00CB2CC3">
            <w:r>
              <w:t>Lesson 4</w:t>
            </w:r>
          </w:p>
        </w:tc>
        <w:tc>
          <w:tcPr>
            <w:tcW w:w="13467" w:type="dxa"/>
          </w:tcPr>
          <w:p w14:paraId="4B320ED5" w14:textId="21FE03DE" w:rsidR="00CB2CC3" w:rsidRPr="00CB2CC3" w:rsidRDefault="00CB2CC3" w:rsidP="00CB2CC3">
            <w:pPr>
              <w:tabs>
                <w:tab w:val="left" w:pos="1155"/>
              </w:tabs>
              <w:rPr>
                <w:b/>
                <w:bCs/>
              </w:rPr>
            </w:pPr>
            <w:r w:rsidRPr="00CB2CC3">
              <w:rPr>
                <w:b/>
                <w:bCs/>
              </w:rPr>
              <w:t>Year 5 Practice Book A: Pages 38-43</w:t>
            </w:r>
          </w:p>
          <w:p w14:paraId="77D7E8E3" w14:textId="4578ED3D" w:rsidR="00CB2CC3" w:rsidRDefault="00CB2CC3" w:rsidP="00CB2CC3">
            <w:pPr>
              <w:tabs>
                <w:tab w:val="left" w:pos="1155"/>
              </w:tabs>
            </w:pPr>
            <w:r>
              <w:t>-The number line to 1,000,000</w:t>
            </w:r>
          </w:p>
          <w:p w14:paraId="072C8F76" w14:textId="04D39E9F" w:rsidR="00CB2CC3" w:rsidRDefault="00CB2CC3" w:rsidP="00CB2CC3">
            <w:pPr>
              <w:tabs>
                <w:tab w:val="left" w:pos="1155"/>
              </w:tabs>
            </w:pPr>
            <w:r>
              <w:t>-Comparing and ordering to 1,000,000</w:t>
            </w:r>
          </w:p>
        </w:tc>
      </w:tr>
      <w:tr w:rsidR="00873E68" w14:paraId="36CBD93D" w14:textId="77777777" w:rsidTr="00D6186E">
        <w:tc>
          <w:tcPr>
            <w:tcW w:w="1696" w:type="dxa"/>
          </w:tcPr>
          <w:p w14:paraId="483B484B" w14:textId="12A50866" w:rsidR="00873E68" w:rsidRPr="00873E68" w:rsidRDefault="00873E68">
            <w:pPr>
              <w:rPr>
                <w:b/>
                <w:bCs/>
              </w:rPr>
            </w:pPr>
            <w:r>
              <w:rPr>
                <w:b/>
                <w:bCs/>
              </w:rPr>
              <w:t>OPTIONAL CHALLENGE</w:t>
            </w:r>
          </w:p>
        </w:tc>
        <w:tc>
          <w:tcPr>
            <w:tcW w:w="13467" w:type="dxa"/>
          </w:tcPr>
          <w:p w14:paraId="70B99679" w14:textId="77777777" w:rsidR="00873E68" w:rsidRDefault="00873E68" w:rsidP="00CB2CC3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Please only use this as an extra and don’t feel it to be compulsory</w:t>
            </w:r>
          </w:p>
          <w:p w14:paraId="49301E95" w14:textId="77777777" w:rsidR="00873E68" w:rsidRDefault="00873E68" w:rsidP="00CB2CC3">
            <w:pPr>
              <w:tabs>
                <w:tab w:val="left" w:pos="1155"/>
              </w:tabs>
              <w:rPr>
                <w:b/>
                <w:bCs/>
              </w:rPr>
            </w:pPr>
          </w:p>
          <w:p w14:paraId="4F72BD2D" w14:textId="5EDBF2F6" w:rsidR="00A40596" w:rsidRDefault="008A1073" w:rsidP="00CB2CC3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The game “21”</w:t>
            </w:r>
          </w:p>
          <w:p w14:paraId="75B4A556" w14:textId="77777777" w:rsidR="008A1073" w:rsidRDefault="008A1073" w:rsidP="00CB2CC3">
            <w:pPr>
              <w:tabs>
                <w:tab w:val="left" w:pos="1155"/>
              </w:tabs>
              <w:rPr>
                <w:b/>
                <w:bCs/>
              </w:rPr>
            </w:pPr>
          </w:p>
          <w:p w14:paraId="22816E23" w14:textId="286E305E" w:rsidR="008A1073" w:rsidRDefault="008A1073" w:rsidP="00CB2CC3">
            <w:pPr>
              <w:tabs>
                <w:tab w:val="left" w:pos="1155"/>
              </w:tabs>
            </w:pPr>
            <w:r>
              <w:t xml:space="preserve">To play 21, 2 players take turns to count up </w:t>
            </w:r>
            <w:r w:rsidR="00C04BC6">
              <w:t xml:space="preserve">in consecutive numbers, </w:t>
            </w:r>
            <w:r>
              <w:t xml:space="preserve">starting on 1. Each player can say up to 3 numbers. </w:t>
            </w:r>
          </w:p>
          <w:p w14:paraId="03F78584" w14:textId="77777777" w:rsidR="008A1073" w:rsidRDefault="008A1073" w:rsidP="00CB2CC3">
            <w:pPr>
              <w:tabs>
                <w:tab w:val="left" w:pos="1155"/>
              </w:tabs>
            </w:pPr>
            <w:proofErr w:type="gramStart"/>
            <w:r>
              <w:t>So</w:t>
            </w:r>
            <w:proofErr w:type="gramEnd"/>
            <w:r>
              <w:t xml:space="preserve"> player 1 can say: “1”, “1,2” or “1,2,3”</w:t>
            </w:r>
          </w:p>
          <w:p w14:paraId="50144EBD" w14:textId="255803C7" w:rsidR="008A1073" w:rsidRDefault="008A1073" w:rsidP="00CB2CC3">
            <w:pPr>
              <w:tabs>
                <w:tab w:val="left" w:pos="1155"/>
              </w:tabs>
            </w:pPr>
            <w:r>
              <w:t xml:space="preserve">Player 2 then counts on, again choosing to count up with up to 3 numbers. This continues until one of the </w:t>
            </w:r>
            <w:proofErr w:type="gramStart"/>
            <w:r>
              <w:t>player</w:t>
            </w:r>
            <w:proofErr w:type="gramEnd"/>
            <w:r>
              <w:t xml:space="preserve"> says “21”. This player loses.</w:t>
            </w:r>
          </w:p>
          <w:p w14:paraId="6F384240" w14:textId="08639214" w:rsidR="008A1073" w:rsidRDefault="008A1073" w:rsidP="00CB2CC3">
            <w:pPr>
              <w:tabs>
                <w:tab w:val="left" w:pos="1155"/>
              </w:tabs>
            </w:pPr>
            <w:proofErr w:type="gramStart"/>
            <w:r>
              <w:t>So</w:t>
            </w:r>
            <w:proofErr w:type="gramEnd"/>
            <w:r>
              <w:t xml:space="preserve"> for example:</w:t>
            </w:r>
          </w:p>
          <w:p w14:paraId="6970644F" w14:textId="77777777" w:rsidR="008A1073" w:rsidRDefault="008A1073" w:rsidP="00CB2CC3">
            <w:pPr>
              <w:tabs>
                <w:tab w:val="left" w:pos="1155"/>
              </w:tabs>
            </w:pPr>
            <w:r>
              <w:t>Player 1:  1, 2</w:t>
            </w:r>
          </w:p>
          <w:p w14:paraId="4D01B250" w14:textId="77777777" w:rsidR="008A1073" w:rsidRDefault="008A1073" w:rsidP="00CB2CC3">
            <w:pPr>
              <w:tabs>
                <w:tab w:val="left" w:pos="1155"/>
              </w:tabs>
            </w:pPr>
            <w:r>
              <w:t>Player 2: 3,4,5</w:t>
            </w:r>
          </w:p>
          <w:p w14:paraId="55E21EA1" w14:textId="77777777" w:rsidR="008A1073" w:rsidRDefault="008A1073" w:rsidP="00CB2CC3">
            <w:pPr>
              <w:tabs>
                <w:tab w:val="left" w:pos="1155"/>
              </w:tabs>
            </w:pPr>
            <w:r>
              <w:t>Player 1: 6</w:t>
            </w:r>
          </w:p>
          <w:p w14:paraId="49D946DC" w14:textId="77777777" w:rsidR="008A1073" w:rsidRDefault="008A1073" w:rsidP="00CB2CC3">
            <w:pPr>
              <w:tabs>
                <w:tab w:val="left" w:pos="1155"/>
              </w:tabs>
            </w:pPr>
            <w:r>
              <w:t>Player 2: 7,8</w:t>
            </w:r>
          </w:p>
          <w:p w14:paraId="0C16F771" w14:textId="77777777" w:rsidR="008A1073" w:rsidRDefault="008A1073" w:rsidP="00CB2CC3">
            <w:pPr>
              <w:tabs>
                <w:tab w:val="left" w:pos="1155"/>
              </w:tabs>
            </w:pPr>
            <w:r>
              <w:t>Player 1: 9,10,11</w:t>
            </w:r>
          </w:p>
          <w:p w14:paraId="72D7452D" w14:textId="77777777" w:rsidR="008A1073" w:rsidRDefault="008A1073" w:rsidP="00CB2CC3">
            <w:pPr>
              <w:tabs>
                <w:tab w:val="left" w:pos="1155"/>
              </w:tabs>
            </w:pPr>
            <w:r>
              <w:t>Player 2: 12,13</w:t>
            </w:r>
          </w:p>
          <w:p w14:paraId="00FA57D2" w14:textId="77777777" w:rsidR="008A1073" w:rsidRDefault="008A1073" w:rsidP="00CB2CC3">
            <w:pPr>
              <w:tabs>
                <w:tab w:val="left" w:pos="1155"/>
              </w:tabs>
            </w:pPr>
            <w:r>
              <w:t>Player 1: 14, 15, 16</w:t>
            </w:r>
          </w:p>
          <w:p w14:paraId="4212841F" w14:textId="77777777" w:rsidR="008A1073" w:rsidRDefault="008A1073" w:rsidP="00CB2CC3">
            <w:pPr>
              <w:tabs>
                <w:tab w:val="left" w:pos="1155"/>
              </w:tabs>
            </w:pPr>
            <w:r>
              <w:t>Player 2: 17, 18, 19</w:t>
            </w:r>
          </w:p>
          <w:p w14:paraId="59585376" w14:textId="77777777" w:rsidR="008A1073" w:rsidRDefault="008A1073" w:rsidP="008A1073">
            <w:pPr>
              <w:tabs>
                <w:tab w:val="left" w:pos="1155"/>
              </w:tabs>
            </w:pPr>
            <w:r>
              <w:t>Player 1: 20</w:t>
            </w:r>
          </w:p>
          <w:p w14:paraId="56981497" w14:textId="77777777" w:rsidR="008A1073" w:rsidRDefault="008A1073" w:rsidP="008A1073">
            <w:pPr>
              <w:tabs>
                <w:tab w:val="left" w:pos="1155"/>
              </w:tabs>
            </w:pPr>
            <w:r>
              <w:t xml:space="preserve">Player 2: 21   </w:t>
            </w:r>
            <w:r>
              <w:sym w:font="Wingdings" w:char="F0DF"/>
            </w:r>
            <w:r>
              <w:t xml:space="preserve"> Player 2 loses.</w:t>
            </w:r>
          </w:p>
          <w:p w14:paraId="6E212400" w14:textId="77777777" w:rsidR="008A1073" w:rsidRDefault="008A1073" w:rsidP="008A1073">
            <w:pPr>
              <w:tabs>
                <w:tab w:val="left" w:pos="1155"/>
              </w:tabs>
              <w:rPr>
                <w:b/>
                <w:bCs/>
              </w:rPr>
            </w:pPr>
          </w:p>
          <w:p w14:paraId="255130DA" w14:textId="1EA947D6" w:rsidR="008A1073" w:rsidRPr="008A1073" w:rsidRDefault="008A1073" w:rsidP="008A1073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There is a technique to guarantee that player 2 can always win. Can you work out what that technique is?</w:t>
            </w:r>
          </w:p>
        </w:tc>
      </w:tr>
    </w:tbl>
    <w:p w14:paraId="76BFF3F9" w14:textId="5DCFC713" w:rsidR="00CB2CC3" w:rsidRDefault="00CB2CC3"/>
    <w:p w14:paraId="07151C64" w14:textId="35E4D661" w:rsidR="00CB2CC3" w:rsidRDefault="00D669C6" w:rsidP="00D669C6">
      <w:pPr>
        <w:jc w:val="center"/>
      </w:pPr>
      <w:r>
        <w:rPr>
          <w:b/>
          <w:bCs/>
        </w:rPr>
        <w:t>Answers should be on the pdf in the folder</w:t>
      </w:r>
      <w:r w:rsidR="00CB2CC3">
        <w:br w:type="page"/>
      </w:r>
    </w:p>
    <w:p w14:paraId="47F359FB" w14:textId="77777777" w:rsidR="00D6186E" w:rsidRDefault="00D6186E"/>
    <w:p w14:paraId="2EC8FD38" w14:textId="77777777" w:rsidR="00684919" w:rsidRDefault="00684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8685"/>
      </w:tblGrid>
      <w:tr w:rsidR="00D6186E" w14:paraId="7091F016" w14:textId="77777777" w:rsidTr="00D6186E">
        <w:tc>
          <w:tcPr>
            <w:tcW w:w="15304" w:type="dxa"/>
            <w:gridSpan w:val="2"/>
            <w:shd w:val="clear" w:color="auto" w:fill="9CACFF"/>
          </w:tcPr>
          <w:p w14:paraId="017B27E4" w14:textId="36E92EAC" w:rsidR="00D6186E" w:rsidRDefault="00D6186E" w:rsidP="00684919">
            <w:r>
              <w:t xml:space="preserve">Week </w:t>
            </w:r>
            <w:r w:rsidR="00CB2CC3">
              <w:t>4</w:t>
            </w:r>
            <w:r>
              <w:t xml:space="preserve"> – English </w:t>
            </w:r>
          </w:p>
          <w:p w14:paraId="620B49A3" w14:textId="77777777" w:rsidR="00873E68" w:rsidRDefault="00873E68" w:rsidP="00684919">
            <w:r>
              <w:t xml:space="preserve">Please complete the </w:t>
            </w:r>
            <w:proofErr w:type="spellStart"/>
            <w:r>
              <w:t>SPaG</w:t>
            </w:r>
            <w:proofErr w:type="spellEnd"/>
            <w:r>
              <w:t xml:space="preserve"> task before the Writing sessions as often the </w:t>
            </w:r>
            <w:proofErr w:type="spellStart"/>
            <w:r>
              <w:t>SPaG</w:t>
            </w:r>
            <w:proofErr w:type="spellEnd"/>
            <w:r>
              <w:t xml:space="preserve"> will be expected to be used in the week’s writing.</w:t>
            </w:r>
          </w:p>
          <w:p w14:paraId="21C7F74A" w14:textId="5B60D590" w:rsidR="00873E68" w:rsidRPr="00684919" w:rsidRDefault="00873E68" w:rsidP="00684919">
            <w:r>
              <w:t xml:space="preserve">The children can choose when they would like to do the </w:t>
            </w:r>
            <w:proofErr w:type="gramStart"/>
            <w:r>
              <w:t>comprehension</w:t>
            </w:r>
            <w:proofErr w:type="gramEnd"/>
            <w:r>
              <w:t xml:space="preserve"> but it should be on a different day to the other 4 sessions.</w:t>
            </w:r>
            <w:r w:rsidR="00684919">
              <w:t xml:space="preserve"> (</w:t>
            </w:r>
            <w:r w:rsidR="00684919">
              <w:rPr>
                <w:b/>
                <w:bCs/>
              </w:rPr>
              <w:t>THIS WEEK I SUGGEST DOING THE COMPREHENSION FIRST TO HELP WITH THE WRITING)</w:t>
            </w:r>
          </w:p>
        </w:tc>
      </w:tr>
      <w:tr w:rsidR="00D6186E" w14:paraId="166DB481" w14:textId="77777777" w:rsidTr="00C04BC6">
        <w:trPr>
          <w:trHeight w:val="480"/>
        </w:trPr>
        <w:tc>
          <w:tcPr>
            <w:tcW w:w="1696" w:type="dxa"/>
          </w:tcPr>
          <w:p w14:paraId="29B474C7" w14:textId="6A30989A" w:rsidR="00D6186E" w:rsidRDefault="00873E68" w:rsidP="00684919">
            <w:r>
              <w:t>Comprehension</w:t>
            </w:r>
          </w:p>
        </w:tc>
        <w:tc>
          <w:tcPr>
            <w:tcW w:w="13608" w:type="dxa"/>
            <w:vAlign w:val="center"/>
          </w:tcPr>
          <w:p w14:paraId="0AF0C8A5" w14:textId="3CF83C77" w:rsidR="00D6186E" w:rsidRPr="00684919" w:rsidRDefault="00684919" w:rsidP="00C04BC6">
            <w:pPr>
              <w:rPr>
                <w:b/>
                <w:bCs/>
              </w:rPr>
            </w:pPr>
            <w:r w:rsidRPr="00684919">
              <w:rPr>
                <w:b/>
                <w:bCs/>
              </w:rPr>
              <w:t>How the Raven stole the crow’s potlatch</w:t>
            </w:r>
            <w:r w:rsidR="00EA5294" w:rsidRPr="00684919">
              <w:rPr>
                <w:b/>
                <w:bCs/>
              </w:rPr>
              <w:t xml:space="preserve"> </w:t>
            </w:r>
          </w:p>
        </w:tc>
      </w:tr>
      <w:tr w:rsidR="00D6186E" w14:paraId="0C01EC20" w14:textId="77777777" w:rsidTr="00D6186E">
        <w:tc>
          <w:tcPr>
            <w:tcW w:w="1696" w:type="dxa"/>
          </w:tcPr>
          <w:p w14:paraId="09B287FE" w14:textId="3F02898A" w:rsidR="00D6186E" w:rsidRDefault="00873E68" w:rsidP="00684919">
            <w:proofErr w:type="spellStart"/>
            <w:r>
              <w:t>SPaG</w:t>
            </w:r>
            <w:proofErr w:type="spellEnd"/>
          </w:p>
        </w:tc>
        <w:tc>
          <w:tcPr>
            <w:tcW w:w="13608" w:type="dxa"/>
          </w:tcPr>
          <w:p w14:paraId="5C7B110A" w14:textId="77777777" w:rsidR="00F26FDB" w:rsidRDefault="00D669C6" w:rsidP="00684919">
            <w:r>
              <w:rPr>
                <w:b/>
                <w:bCs/>
              </w:rPr>
              <w:t xml:space="preserve">Fronted adverbials – </w:t>
            </w:r>
            <w:r>
              <w:t xml:space="preserve">Look through the </w:t>
            </w:r>
            <w:proofErr w:type="spellStart"/>
            <w:r>
              <w:t>powerpoint</w:t>
            </w:r>
            <w:proofErr w:type="spellEnd"/>
            <w:r>
              <w:t xml:space="preserve"> and complete the tasks and games that are included in the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2117C78F" w14:textId="75535FCD" w:rsidR="00D669C6" w:rsidRPr="00D669C6" w:rsidRDefault="00D669C6" w:rsidP="00684919">
            <w:r>
              <w:t>Any written work can be completed in your exercise books.</w:t>
            </w:r>
          </w:p>
        </w:tc>
      </w:tr>
      <w:tr w:rsidR="00873E68" w14:paraId="74B5526E" w14:textId="77777777" w:rsidTr="00D6186E">
        <w:tc>
          <w:tcPr>
            <w:tcW w:w="1696" w:type="dxa"/>
          </w:tcPr>
          <w:p w14:paraId="083869FE" w14:textId="2EDC2A34" w:rsidR="00873E68" w:rsidRDefault="00873E68" w:rsidP="00873E68">
            <w:r>
              <w:t>Session 1</w:t>
            </w:r>
          </w:p>
        </w:tc>
        <w:tc>
          <w:tcPr>
            <w:tcW w:w="13608" w:type="dxa"/>
          </w:tcPr>
          <w:p w14:paraId="5828973E" w14:textId="77777777" w:rsidR="00300B1E" w:rsidRDefault="00D669C6" w:rsidP="00300B1E">
            <w:r>
              <w:t>Use the Myth planning template to plan your story.</w:t>
            </w:r>
          </w:p>
          <w:p w14:paraId="7DCA24E4" w14:textId="2B0A12B8" w:rsidR="00D669C6" w:rsidRDefault="00D669C6" w:rsidP="00300B1E">
            <w:r>
              <w:t>We are trying to create a myth in the style of the Native Americans. Traditionally these stories tell of how something came into being. Just like how the crow ended up with a “caw” instead of a beautiful singing voice like in the comprehension.</w:t>
            </w:r>
          </w:p>
          <w:p w14:paraId="3C7CD69D" w14:textId="4C09CCD5" w:rsidR="00D669C6" w:rsidRDefault="00D669C6" w:rsidP="00300B1E">
            <w:r>
              <w:t>The story is traditionally very heavily based around animals.</w:t>
            </w:r>
          </w:p>
          <w:p w14:paraId="7709F40B" w14:textId="77777777" w:rsidR="00D669C6" w:rsidRDefault="00D669C6" w:rsidP="00D669C6">
            <w:r>
              <w:t xml:space="preserve">If you want some inspiration try looking at the stories on this website </w:t>
            </w:r>
            <w:hyperlink r:id="rId5" w:history="1">
              <w:r>
                <w:rPr>
                  <w:rStyle w:val="Hyperlink"/>
                </w:rPr>
                <w:t>https://nativeamericans.mrdonn.org/stories/</w:t>
              </w:r>
            </w:hyperlink>
          </w:p>
          <w:p w14:paraId="7746DDBB" w14:textId="4FA606C3" w:rsidR="00D669C6" w:rsidRPr="00D6186E" w:rsidRDefault="00D669C6" w:rsidP="00300B1E">
            <w:r>
              <w:t xml:space="preserve">Once you have completed the planning template, plan out the sequence of your story. It needs a beginning (set the scene), a </w:t>
            </w:r>
            <w:proofErr w:type="spellStart"/>
            <w:r>
              <w:t>build up</w:t>
            </w:r>
            <w:proofErr w:type="spellEnd"/>
            <w:r>
              <w:t xml:space="preserve"> (set up the story) a climax, a resolution and the ending (including the new phenomena in nature). You could map it as a story map or a story mountain.</w:t>
            </w:r>
          </w:p>
        </w:tc>
      </w:tr>
      <w:tr w:rsidR="00873E68" w14:paraId="28BE358A" w14:textId="77777777" w:rsidTr="00D6186E">
        <w:tc>
          <w:tcPr>
            <w:tcW w:w="1696" w:type="dxa"/>
          </w:tcPr>
          <w:p w14:paraId="0087FBEA" w14:textId="7DDB16BC" w:rsidR="00873E68" w:rsidRDefault="00873E68" w:rsidP="00873E68">
            <w:r>
              <w:t>Session 2</w:t>
            </w:r>
          </w:p>
        </w:tc>
        <w:tc>
          <w:tcPr>
            <w:tcW w:w="13608" w:type="dxa"/>
          </w:tcPr>
          <w:p w14:paraId="19E4DAEA" w14:textId="77777777" w:rsidR="000F3B9F" w:rsidRDefault="00D669C6" w:rsidP="000F3B9F">
            <w:r w:rsidRPr="00D669C6">
              <w:t>Using your plan from yesterday</w:t>
            </w:r>
            <w:r>
              <w:t xml:space="preserve"> write your Native American Myth.</w:t>
            </w:r>
          </w:p>
          <w:p w14:paraId="3E519AA6" w14:textId="77777777" w:rsidR="00D669C6" w:rsidRDefault="00D669C6" w:rsidP="000F3B9F">
            <w:r>
              <w:t>Use the myth checklist to guide what features you include in your writing.</w:t>
            </w:r>
          </w:p>
          <w:p w14:paraId="7BD8017E" w14:textId="6DFE772B" w:rsidR="00D669C6" w:rsidRPr="00D669C6" w:rsidRDefault="00D669C6" w:rsidP="000F3B9F">
            <w:r>
              <w:t>Keep rereading your work as you go, checking it against the checklist and your plan. Remember you can edit as you go.</w:t>
            </w:r>
          </w:p>
        </w:tc>
      </w:tr>
      <w:tr w:rsidR="00873E68" w14:paraId="15C9A6E8" w14:textId="77777777" w:rsidTr="00D6186E">
        <w:tc>
          <w:tcPr>
            <w:tcW w:w="1696" w:type="dxa"/>
          </w:tcPr>
          <w:p w14:paraId="4B9B9E31" w14:textId="41CB9F00" w:rsidR="00873E68" w:rsidRDefault="00873E68" w:rsidP="00873E68">
            <w:r>
              <w:t>Session 3</w:t>
            </w:r>
          </w:p>
        </w:tc>
        <w:tc>
          <w:tcPr>
            <w:tcW w:w="13608" w:type="dxa"/>
          </w:tcPr>
          <w:p w14:paraId="2103B502" w14:textId="77777777" w:rsidR="00873E68" w:rsidRDefault="00D669C6" w:rsidP="00873E68">
            <w:r>
              <w:t>Finish your story from yesterday.</w:t>
            </w:r>
          </w:p>
          <w:p w14:paraId="0BF6ECDE" w14:textId="77777777" w:rsidR="00D669C6" w:rsidRDefault="00D669C6" w:rsidP="00873E68">
            <w:r>
              <w:t>Use the checklist and tick off what you have definitely used.</w:t>
            </w:r>
          </w:p>
          <w:p w14:paraId="71A5408C" w14:textId="77777777" w:rsidR="00D669C6" w:rsidRDefault="00D669C6" w:rsidP="00873E68">
            <w:r>
              <w:t>Use this time to edit and improve your story.</w:t>
            </w:r>
          </w:p>
          <w:p w14:paraId="30E180CB" w14:textId="77777777" w:rsidR="00D669C6" w:rsidRDefault="00D669C6" w:rsidP="00873E68">
            <w:r>
              <w:t>Use a dictionary and thesaurus to improve your vocabulary choices (there are both available online).</w:t>
            </w:r>
          </w:p>
          <w:p w14:paraId="2C10A654" w14:textId="5B5CAF57" w:rsidR="00D669C6" w:rsidRPr="00D6186E" w:rsidRDefault="00D669C6" w:rsidP="00873E68">
            <w:r>
              <w:t>Complete the box on the checklist to explain what you would do differently next time.</w:t>
            </w:r>
          </w:p>
        </w:tc>
      </w:tr>
    </w:tbl>
    <w:p w14:paraId="1399B899" w14:textId="11C72955" w:rsidR="00D6186E" w:rsidRDefault="00D6186E"/>
    <w:p w14:paraId="20895282" w14:textId="4F2F1AA5" w:rsidR="00CE02F8" w:rsidRDefault="00CE02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068"/>
      </w:tblGrid>
      <w:tr w:rsidR="00CE02F8" w14:paraId="56CAA2F8" w14:textId="77777777" w:rsidTr="00D669C6">
        <w:trPr>
          <w:trHeight w:val="409"/>
        </w:trPr>
        <w:tc>
          <w:tcPr>
            <w:tcW w:w="10450" w:type="dxa"/>
            <w:gridSpan w:val="2"/>
            <w:shd w:val="clear" w:color="auto" w:fill="93FFA9"/>
          </w:tcPr>
          <w:p w14:paraId="643816AC" w14:textId="19E63A56" w:rsidR="00CE02F8" w:rsidRDefault="00CE02F8" w:rsidP="00684919">
            <w:r>
              <w:lastRenderedPageBreak/>
              <w:br w:type="page"/>
              <w:t xml:space="preserve">Week </w:t>
            </w:r>
            <w:r w:rsidR="00CB2CC3">
              <w:t>4</w:t>
            </w:r>
            <w:r>
              <w:t xml:space="preserve"> – Enrichment subjects</w:t>
            </w:r>
          </w:p>
        </w:tc>
      </w:tr>
      <w:tr w:rsidR="00D669C6" w14:paraId="1FD2C40C" w14:textId="77777777" w:rsidTr="00D669C6">
        <w:trPr>
          <w:trHeight w:val="3133"/>
        </w:trPr>
        <w:tc>
          <w:tcPr>
            <w:tcW w:w="5382" w:type="dxa"/>
          </w:tcPr>
          <w:p w14:paraId="36DADFCF" w14:textId="77777777" w:rsidR="00D669C6" w:rsidRPr="006B6B82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ART</w:t>
            </w:r>
          </w:p>
          <w:p w14:paraId="1A0D97A6" w14:textId="77777777" w:rsidR="00D669C6" w:rsidRDefault="00D669C6" w:rsidP="00D66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DISNEY ANIMATION</w:t>
            </w:r>
          </w:p>
          <w:p w14:paraId="23CA708F" w14:textId="77777777" w:rsidR="00D669C6" w:rsidRDefault="00D669C6" w:rsidP="00D669C6">
            <w:pPr>
              <w:jc w:val="center"/>
            </w:pPr>
            <w:r>
              <w:t>Follow the instructions in this video to draw Mickey Mouse.</w:t>
            </w:r>
          </w:p>
          <w:p w14:paraId="0FF24C54" w14:textId="77777777" w:rsidR="00D669C6" w:rsidRDefault="00D669C6" w:rsidP="00D669C6">
            <w:pPr>
              <w:jc w:val="center"/>
            </w:pPr>
            <w:r>
              <w:t>Make sure you practice a number of times and look at the details of what you are drawing.</w:t>
            </w:r>
          </w:p>
          <w:p w14:paraId="0AFBA848" w14:textId="77777777" w:rsidR="00D669C6" w:rsidRDefault="0010456B" w:rsidP="00D669C6">
            <w:hyperlink r:id="rId6" w:history="1">
              <w:r w:rsidR="00D669C6">
                <w:rPr>
                  <w:rStyle w:val="Hyperlink"/>
                </w:rPr>
                <w:t>https://www.youtube.com/watch?v=R-JFC6cyTmc</w:t>
              </w:r>
            </w:hyperlink>
          </w:p>
          <w:p w14:paraId="5D3FD8D5" w14:textId="77777777" w:rsidR="00D669C6" w:rsidRDefault="00D669C6" w:rsidP="00D669C6">
            <w:pPr>
              <w:jc w:val="center"/>
            </w:pPr>
            <w:r>
              <w:t>If you want, try some of the other videos:</w:t>
            </w:r>
          </w:p>
          <w:p w14:paraId="1281254B" w14:textId="77777777" w:rsidR="00D669C6" w:rsidRDefault="0010456B" w:rsidP="00D669C6">
            <w:hyperlink r:id="rId7" w:history="1">
              <w:r w:rsidR="00D669C6">
                <w:rPr>
                  <w:rStyle w:val="Hyperlink"/>
                </w:rPr>
                <w:t>https://www.youtube.com/watch?v=d7ngCQIIpsk</w:t>
              </w:r>
            </w:hyperlink>
          </w:p>
          <w:p w14:paraId="68A26B0E" w14:textId="77777777" w:rsidR="00D669C6" w:rsidRDefault="0010456B" w:rsidP="00D669C6">
            <w:hyperlink r:id="rId8" w:history="1">
              <w:r w:rsidR="00D669C6">
                <w:rPr>
                  <w:rStyle w:val="Hyperlink"/>
                </w:rPr>
                <w:t>https://www.youtube.com/watch?v=CTMk-KzOw1c</w:t>
              </w:r>
            </w:hyperlink>
          </w:p>
          <w:p w14:paraId="0BDEE17D" w14:textId="77777777" w:rsidR="00D669C6" w:rsidRDefault="0010456B" w:rsidP="00D669C6">
            <w:hyperlink r:id="rId9" w:history="1">
              <w:r w:rsidR="00D669C6">
                <w:rPr>
                  <w:rStyle w:val="Hyperlink"/>
                </w:rPr>
                <w:t>https://www.youtube.com/watch?v=kja5BfKk9_M</w:t>
              </w:r>
            </w:hyperlink>
          </w:p>
          <w:p w14:paraId="58471E56" w14:textId="31A9E195" w:rsidR="00D669C6" w:rsidRPr="00D669C6" w:rsidRDefault="00D669C6" w:rsidP="00D669C6">
            <w:pPr>
              <w:jc w:val="center"/>
            </w:pPr>
          </w:p>
        </w:tc>
        <w:tc>
          <w:tcPr>
            <w:tcW w:w="5068" w:type="dxa"/>
          </w:tcPr>
          <w:p w14:paraId="72A151C3" w14:textId="46CB6EDD" w:rsidR="00D669C6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DT</w:t>
            </w:r>
          </w:p>
          <w:p w14:paraId="0568E01E" w14:textId="0894456A" w:rsidR="00D669C6" w:rsidRPr="006B6B82" w:rsidRDefault="00D669C6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FLAGS</w:t>
            </w:r>
          </w:p>
          <w:p w14:paraId="31CA88D2" w14:textId="77777777" w:rsidR="00D669C6" w:rsidRDefault="00D669C6" w:rsidP="00684919">
            <w:r>
              <w:t xml:space="preserve">Look at the flag presentation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41EFB82E" w14:textId="77777777" w:rsidR="00D669C6" w:rsidRDefault="00D669C6" w:rsidP="00684919"/>
          <w:p w14:paraId="24799906" w14:textId="77777777" w:rsidR="00D669C6" w:rsidRDefault="00D669C6" w:rsidP="00684919">
            <w:r>
              <w:t>Design a state flag. You can use the template or design and create it in your own way using different materials of your own choices.</w:t>
            </w:r>
          </w:p>
          <w:p w14:paraId="67F04CA0" w14:textId="77777777" w:rsidR="00D669C6" w:rsidRDefault="00D669C6" w:rsidP="00684919">
            <w:pPr>
              <w:rPr>
                <w:b/>
                <w:bCs/>
              </w:rPr>
            </w:pPr>
          </w:p>
          <w:p w14:paraId="599AB9B2" w14:textId="28A2F82F" w:rsidR="00D669C6" w:rsidRDefault="00D669C6" w:rsidP="00684919"/>
        </w:tc>
      </w:tr>
      <w:tr w:rsidR="00D669C6" w:rsidRPr="00F26FDB" w14:paraId="79BE08AA" w14:textId="77777777" w:rsidTr="00D669C6">
        <w:trPr>
          <w:trHeight w:val="1986"/>
        </w:trPr>
        <w:tc>
          <w:tcPr>
            <w:tcW w:w="5382" w:type="dxa"/>
          </w:tcPr>
          <w:p w14:paraId="73B7C6CA" w14:textId="77777777" w:rsidR="00D669C6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COMPUTING</w:t>
            </w:r>
          </w:p>
          <w:p w14:paraId="5048A04F" w14:textId="77777777" w:rsidR="00D669C6" w:rsidRDefault="00D669C6" w:rsidP="00D66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Purple Mash 2Dos</w:t>
            </w:r>
          </w:p>
          <w:p w14:paraId="038BE0D7" w14:textId="3B37AA5B" w:rsidR="00D669C6" w:rsidRDefault="00D669C6" w:rsidP="00684919">
            <w:r>
              <w:t>2Code</w:t>
            </w:r>
          </w:p>
          <w:p w14:paraId="618F3D66" w14:textId="5BF17504" w:rsidR="00D669C6" w:rsidRDefault="00D669C6" w:rsidP="00684919">
            <w:proofErr w:type="spellStart"/>
            <w:r>
              <w:t>Factoroids</w:t>
            </w:r>
            <w:proofErr w:type="spellEnd"/>
          </w:p>
          <w:p w14:paraId="59230B12" w14:textId="476782F9" w:rsidR="00D669C6" w:rsidRDefault="00D669C6" w:rsidP="00D669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Touchtyping</w:t>
            </w:r>
            <w:proofErr w:type="spellEnd"/>
          </w:p>
          <w:p w14:paraId="48BFD74E" w14:textId="77777777" w:rsidR="00D669C6" w:rsidRDefault="00D669C6" w:rsidP="00D669C6">
            <w:r>
              <w:t xml:space="preserve">BBC dance mat typing - </w:t>
            </w:r>
            <w:hyperlink r:id="rId10" w:history="1">
              <w:r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691871A2" w14:textId="02B39E49" w:rsidR="00D669C6" w:rsidRPr="00D669C6" w:rsidRDefault="00D669C6" w:rsidP="00D669C6"/>
          <w:p w14:paraId="54D98A29" w14:textId="77777777" w:rsidR="00D669C6" w:rsidRDefault="00D669C6" w:rsidP="00684919"/>
          <w:p w14:paraId="73A75C86" w14:textId="283D5B05" w:rsidR="00D669C6" w:rsidRPr="00684919" w:rsidRDefault="00D669C6" w:rsidP="00684919"/>
        </w:tc>
        <w:tc>
          <w:tcPr>
            <w:tcW w:w="5068" w:type="dxa"/>
          </w:tcPr>
          <w:p w14:paraId="76F3112F" w14:textId="77777777" w:rsidR="00D669C6" w:rsidRPr="006B6B82" w:rsidRDefault="00D669C6" w:rsidP="00684919">
            <w:pPr>
              <w:jc w:val="center"/>
              <w:rPr>
                <w:b/>
                <w:bCs/>
              </w:rPr>
            </w:pPr>
            <w:r w:rsidRPr="006B6B82">
              <w:rPr>
                <w:b/>
                <w:bCs/>
              </w:rPr>
              <w:t>GEOGRAPHY</w:t>
            </w:r>
          </w:p>
          <w:p w14:paraId="65E7344E" w14:textId="77777777" w:rsidR="00D669C6" w:rsidRDefault="00D669C6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United States of America</w:t>
            </w:r>
          </w:p>
          <w:p w14:paraId="789852F1" w14:textId="77777777" w:rsidR="00D669C6" w:rsidRDefault="00D669C6" w:rsidP="00D669C6">
            <w:r>
              <w:t>On the map, find and label the states of America.</w:t>
            </w:r>
          </w:p>
          <w:p w14:paraId="165B00EB" w14:textId="77777777" w:rsidR="00D669C6" w:rsidRDefault="00D669C6" w:rsidP="00D669C6"/>
          <w:p w14:paraId="23FDE90C" w14:textId="77777777" w:rsidR="00D669C6" w:rsidRDefault="00D669C6" w:rsidP="00D669C6">
            <w:r>
              <w:t>Then research the states and fill in the table.</w:t>
            </w:r>
          </w:p>
          <w:p w14:paraId="26C57F3B" w14:textId="77777777" w:rsidR="00D669C6" w:rsidRDefault="00D669C6" w:rsidP="00D669C6"/>
          <w:p w14:paraId="26EA0A7A" w14:textId="77777777" w:rsidR="00D669C6" w:rsidRDefault="00D669C6" w:rsidP="00D669C6">
            <w:r>
              <w:t>Challenge:</w:t>
            </w:r>
          </w:p>
          <w:p w14:paraId="5372E4BD" w14:textId="7B4E0587" w:rsidR="00D669C6" w:rsidRPr="00F26FDB" w:rsidRDefault="00D669C6" w:rsidP="00D669C6">
            <w:r>
              <w:t xml:space="preserve">Create a </w:t>
            </w:r>
            <w:proofErr w:type="spellStart"/>
            <w:r>
              <w:t>factfile</w:t>
            </w:r>
            <w:proofErr w:type="spellEnd"/>
            <w:r>
              <w:t xml:space="preserve"> about a state of your choice. If you created it on Purple Mash, you could add it to your blog.</w:t>
            </w:r>
          </w:p>
        </w:tc>
      </w:tr>
      <w:tr w:rsidR="00CE02F8" w:rsidRPr="006B6B82" w14:paraId="5439D210" w14:textId="77777777" w:rsidTr="00D669C6">
        <w:trPr>
          <w:trHeight w:val="3518"/>
        </w:trPr>
        <w:tc>
          <w:tcPr>
            <w:tcW w:w="5382" w:type="dxa"/>
          </w:tcPr>
          <w:p w14:paraId="33F4C701" w14:textId="77777777" w:rsidR="00C04BC6" w:rsidRDefault="00D669C6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635D14F7" w14:textId="77777777" w:rsidR="00D669C6" w:rsidRDefault="00D669C6" w:rsidP="00684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about Gravity</w:t>
            </w:r>
          </w:p>
          <w:p w14:paraId="0D1176C1" w14:textId="77777777" w:rsidR="00D669C6" w:rsidRDefault="00D669C6" w:rsidP="00684919">
            <w:pPr>
              <w:jc w:val="center"/>
            </w:pPr>
          </w:p>
          <w:p w14:paraId="6CB6EBDB" w14:textId="77777777" w:rsidR="00D669C6" w:rsidRDefault="00D669C6" w:rsidP="00684919">
            <w:pPr>
              <w:jc w:val="center"/>
            </w:pPr>
            <w:r>
              <w:t xml:space="preserve">Look through the </w:t>
            </w:r>
            <w:proofErr w:type="spellStart"/>
            <w:r>
              <w:t>powerpoint</w:t>
            </w:r>
            <w:proofErr w:type="spellEnd"/>
            <w:r>
              <w:t xml:space="preserve"> and learn about how gravity was discovered and explained.</w:t>
            </w:r>
          </w:p>
          <w:p w14:paraId="72994303" w14:textId="77777777" w:rsidR="00D669C6" w:rsidRDefault="00D669C6" w:rsidP="00684919">
            <w:pPr>
              <w:jc w:val="center"/>
            </w:pPr>
          </w:p>
          <w:p w14:paraId="07685450" w14:textId="0272181E" w:rsidR="00D669C6" w:rsidRPr="00D669C6" w:rsidRDefault="00D669C6" w:rsidP="00684919">
            <w:pPr>
              <w:jc w:val="center"/>
            </w:pPr>
            <w:r>
              <w:t>Create a poster all about Gravity. You could try linking it to other scientific learning we have done this year (Think about space).</w:t>
            </w:r>
          </w:p>
        </w:tc>
        <w:tc>
          <w:tcPr>
            <w:tcW w:w="5068" w:type="dxa"/>
          </w:tcPr>
          <w:p w14:paraId="0A4D367F" w14:textId="77777777" w:rsidR="00CE02F8" w:rsidRDefault="00D669C6" w:rsidP="00D669C6">
            <w:pPr>
              <w:ind w:left="360"/>
              <w:jc w:val="center"/>
              <w:rPr>
                <w:b/>
                <w:bCs/>
              </w:rPr>
            </w:pPr>
            <w:r w:rsidRPr="00D669C6">
              <w:rPr>
                <w:b/>
                <w:bCs/>
              </w:rPr>
              <w:t>P.E.</w:t>
            </w:r>
          </w:p>
          <w:p w14:paraId="5F63C238" w14:textId="54B97D85" w:rsidR="00D669C6" w:rsidRDefault="00D669C6" w:rsidP="00D669C6">
            <w:pPr>
              <w:ind w:left="360"/>
            </w:pPr>
            <w:r>
              <w:rPr>
                <w:b/>
                <w:bCs/>
              </w:rPr>
              <w:t xml:space="preserve">Cosmic Kids Yoga – </w:t>
            </w:r>
            <w:r>
              <w:t>search YouTube</w:t>
            </w:r>
          </w:p>
          <w:p w14:paraId="5E695184" w14:textId="6E49CF05" w:rsidR="00D669C6" w:rsidRDefault="00D669C6" w:rsidP="00D669C6">
            <w:pPr>
              <w:ind w:left="360"/>
            </w:pPr>
            <w:r w:rsidRPr="00D669C6">
              <w:rPr>
                <w:b/>
                <w:bCs/>
              </w:rPr>
              <w:t>Joe Wicks</w:t>
            </w:r>
            <w:r>
              <w:rPr>
                <w:b/>
                <w:bCs/>
              </w:rPr>
              <w:t xml:space="preserve"> – </w:t>
            </w:r>
            <w:r w:rsidRPr="00D669C6">
              <w:t xml:space="preserve">daily PE lesson on </w:t>
            </w:r>
            <w:r>
              <w:t>Y</w:t>
            </w:r>
            <w:r w:rsidRPr="00D669C6">
              <w:t>ou</w:t>
            </w:r>
            <w:r>
              <w:t>T</w:t>
            </w:r>
            <w:r w:rsidRPr="00D669C6">
              <w:t>ube</w:t>
            </w:r>
          </w:p>
          <w:p w14:paraId="22C180C7" w14:textId="039947D7" w:rsidR="00D669C6" w:rsidRDefault="00D669C6" w:rsidP="00D669C6">
            <w:pPr>
              <w:ind w:left="360"/>
              <w:rPr>
                <w:b/>
                <w:bCs/>
              </w:rPr>
            </w:pPr>
          </w:p>
          <w:p w14:paraId="2A65C665" w14:textId="6A2A8E34" w:rsidR="00D669C6" w:rsidRDefault="00D669C6" w:rsidP="00D669C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Ideas</w:t>
            </w:r>
          </w:p>
          <w:p w14:paraId="3D0BA967" w14:textId="77777777" w:rsidR="00D669C6" w:rsidRDefault="00D669C6" w:rsidP="00D669C6">
            <w:pPr>
              <w:ind w:left="360"/>
            </w:pPr>
            <w:r w:rsidRPr="00D669C6">
              <w:t>Could you build an obstacle course in your garden?</w:t>
            </w:r>
          </w:p>
          <w:p w14:paraId="7D14820D" w14:textId="77777777" w:rsidR="00D669C6" w:rsidRDefault="00D669C6" w:rsidP="00D669C6">
            <w:pPr>
              <w:ind w:left="360"/>
            </w:pPr>
            <w:r>
              <w:t>Play the floor is Lava</w:t>
            </w:r>
          </w:p>
          <w:p w14:paraId="10CF663E" w14:textId="77777777" w:rsidR="00D669C6" w:rsidRDefault="00D669C6" w:rsidP="00D669C6">
            <w:pPr>
              <w:ind w:left="360"/>
            </w:pPr>
            <w:r>
              <w:t>Create a game with rules that you can teach the class.</w:t>
            </w:r>
          </w:p>
          <w:p w14:paraId="03AB0DB7" w14:textId="52569EA1" w:rsidR="00D669C6" w:rsidRPr="00D669C6" w:rsidRDefault="00D669C6" w:rsidP="00D669C6">
            <w:pPr>
              <w:ind w:left="360"/>
            </w:pPr>
            <w:r>
              <w:t xml:space="preserve">Develop skills </w:t>
            </w:r>
            <w:proofErr w:type="gramStart"/>
            <w:r>
              <w:t>with in</w:t>
            </w:r>
            <w:proofErr w:type="gramEnd"/>
            <w:r>
              <w:t xml:space="preserve"> football, rugby, hockey or another sport.</w:t>
            </w:r>
          </w:p>
        </w:tc>
      </w:tr>
      <w:tr w:rsidR="00D669C6" w:rsidRPr="006B6B82" w14:paraId="6A1D9536" w14:textId="77777777" w:rsidTr="00D669C6">
        <w:trPr>
          <w:trHeight w:val="3353"/>
        </w:trPr>
        <w:tc>
          <w:tcPr>
            <w:tcW w:w="5382" w:type="dxa"/>
          </w:tcPr>
          <w:p w14:paraId="626960E3" w14:textId="77777777" w:rsidR="00D669C6" w:rsidRDefault="00D669C6" w:rsidP="00D669C6">
            <w:pPr>
              <w:jc w:val="center"/>
              <w:rPr>
                <w:b/>
                <w:bCs/>
              </w:rPr>
            </w:pPr>
          </w:p>
          <w:p w14:paraId="7FB6CF75" w14:textId="77777777" w:rsidR="00D669C6" w:rsidRPr="00F26FDB" w:rsidRDefault="00D669C6" w:rsidP="00D669C6">
            <w:pPr>
              <w:jc w:val="center"/>
              <w:rPr>
                <w:b/>
                <w:bCs/>
              </w:rPr>
            </w:pPr>
            <w:r w:rsidRPr="00F26FDB">
              <w:rPr>
                <w:b/>
                <w:bCs/>
              </w:rPr>
              <w:t>MR FREEMAN’S RIDDLE OF THE WEEK</w:t>
            </w:r>
          </w:p>
          <w:p w14:paraId="2341CA65" w14:textId="77777777" w:rsidR="00D669C6" w:rsidRDefault="00D669C6" w:rsidP="00D669C6">
            <w:pPr>
              <w:jc w:val="center"/>
            </w:pPr>
          </w:p>
          <w:p w14:paraId="2DFE4727" w14:textId="77777777" w:rsidR="00D669C6" w:rsidRDefault="00D669C6" w:rsidP="00D669C6">
            <w:pPr>
              <w:jc w:val="center"/>
            </w:pPr>
            <w:r>
              <w:t>What weighs more? A kilogram of stone or 1 kilogram of feathers.</w:t>
            </w:r>
          </w:p>
          <w:p w14:paraId="0EFC816E" w14:textId="77777777" w:rsidR="00D669C6" w:rsidRDefault="00D669C6" w:rsidP="00D669C6">
            <w:pPr>
              <w:jc w:val="center"/>
            </w:pPr>
          </w:p>
          <w:p w14:paraId="07FE1FC6" w14:textId="77777777" w:rsidR="00D669C6" w:rsidRDefault="00D669C6" w:rsidP="00D669C6">
            <w:pPr>
              <w:jc w:val="center"/>
              <w:rPr>
                <w:u w:val="single"/>
              </w:rPr>
            </w:pPr>
            <w:r w:rsidRPr="00C04BC6">
              <w:rPr>
                <w:u w:val="single"/>
              </w:rPr>
              <w:t>ANSWERS:</w:t>
            </w:r>
          </w:p>
          <w:p w14:paraId="3B1594FE" w14:textId="77777777" w:rsidR="00D669C6" w:rsidRPr="00684919" w:rsidRDefault="00D669C6" w:rsidP="00D669C6">
            <w:pPr>
              <w:jc w:val="center"/>
            </w:pPr>
            <w:r w:rsidRPr="00684919">
              <w:t>You ha</w:t>
            </w:r>
            <w:r>
              <w:t xml:space="preserve">ve to break </w:t>
            </w:r>
            <w:r>
              <w:rPr>
                <w:b/>
                <w:bCs/>
              </w:rPr>
              <w:t>eggs</w:t>
            </w:r>
            <w:r>
              <w:t xml:space="preserve"> before you use them</w:t>
            </w:r>
          </w:p>
          <w:p w14:paraId="4601B89A" w14:textId="77777777" w:rsidR="00D669C6" w:rsidRPr="00C04BC6" w:rsidRDefault="00D669C6" w:rsidP="00D669C6">
            <w:pPr>
              <w:jc w:val="center"/>
              <w:rPr>
                <w:u w:val="single"/>
              </w:rPr>
            </w:pPr>
          </w:p>
          <w:p w14:paraId="4B13CE1A" w14:textId="77777777" w:rsidR="00D669C6" w:rsidRDefault="00D669C6" w:rsidP="00D669C6">
            <w:pPr>
              <w:jc w:val="center"/>
            </w:pPr>
            <w:r>
              <w:t xml:space="preserve">3/7 </w:t>
            </w:r>
            <w:proofErr w:type="spellStart"/>
            <w:r w:rsidRPr="008A1073">
              <w:rPr>
                <w:b/>
                <w:bCs/>
              </w:rPr>
              <w:t>C</w:t>
            </w:r>
            <w:r>
              <w:rPr>
                <w:b/>
                <w:bCs/>
              </w:rPr>
              <w:t>H</w:t>
            </w:r>
            <w:r w:rsidRPr="008A1073">
              <w:rPr>
                <w:b/>
                <w:bCs/>
              </w:rPr>
              <w:t>i</w:t>
            </w:r>
            <w:r>
              <w:t>cken</w:t>
            </w:r>
            <w:proofErr w:type="spellEnd"/>
            <w:r>
              <w:t xml:space="preserve"> 2/3 </w:t>
            </w:r>
            <w:proofErr w:type="spellStart"/>
            <w:r>
              <w:rPr>
                <w:b/>
                <w:bCs/>
              </w:rPr>
              <w:t>CA</w:t>
            </w:r>
            <w:r>
              <w:t>t</w:t>
            </w:r>
            <w:proofErr w:type="spellEnd"/>
            <w:r>
              <w:t xml:space="preserve"> 2/4 </w:t>
            </w:r>
            <w:r>
              <w:rPr>
                <w:b/>
                <w:bCs/>
              </w:rPr>
              <w:t>Go</w:t>
            </w:r>
            <w:r w:rsidRPr="008A1073">
              <w:t>at</w:t>
            </w:r>
          </w:p>
          <w:p w14:paraId="51D69356" w14:textId="77777777" w:rsidR="00D669C6" w:rsidRDefault="00D669C6" w:rsidP="00D669C6">
            <w:pPr>
              <w:jc w:val="center"/>
              <w:rPr>
                <w:b/>
                <w:bCs/>
              </w:rPr>
            </w:pPr>
            <w:r w:rsidRPr="008A1073">
              <w:rPr>
                <w:b/>
                <w:bCs/>
              </w:rPr>
              <w:t>CHICAGO</w:t>
            </w:r>
          </w:p>
          <w:p w14:paraId="2FDF268E" w14:textId="77777777" w:rsidR="00D669C6" w:rsidRDefault="00D669C6" w:rsidP="00D669C6">
            <w:pPr>
              <w:jc w:val="center"/>
              <w:rPr>
                <w:b/>
                <w:bCs/>
              </w:rPr>
            </w:pPr>
          </w:p>
          <w:p w14:paraId="1ED6E709" w14:textId="77777777" w:rsidR="00D669C6" w:rsidRDefault="00D669C6" w:rsidP="00D669C6">
            <w:pPr>
              <w:jc w:val="center"/>
              <w:rPr>
                <w:b/>
                <w:bCs/>
              </w:rPr>
            </w:pPr>
            <w:r>
              <w:t xml:space="preserve">Green </w:t>
            </w:r>
            <w:r>
              <w:rPr>
                <w:b/>
                <w:bCs/>
              </w:rPr>
              <w:t>bungalow</w:t>
            </w:r>
          </w:p>
          <w:p w14:paraId="556F9B40" w14:textId="356A08C1" w:rsidR="00D669C6" w:rsidRDefault="00D669C6" w:rsidP="00D66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Bungalows don’t have stairs…</w:t>
            </w:r>
          </w:p>
        </w:tc>
        <w:tc>
          <w:tcPr>
            <w:tcW w:w="5068" w:type="dxa"/>
          </w:tcPr>
          <w:p w14:paraId="3FDEAEB4" w14:textId="77777777" w:rsidR="00D669C6" w:rsidRPr="00D669C6" w:rsidRDefault="00D669C6" w:rsidP="00D669C6">
            <w:pPr>
              <w:rPr>
                <w:b/>
                <w:bCs/>
                <w:sz w:val="22"/>
                <w:szCs w:val="22"/>
              </w:rPr>
            </w:pPr>
            <w:r w:rsidRPr="00D669C6">
              <w:rPr>
                <w:b/>
                <w:bCs/>
                <w:sz w:val="22"/>
                <w:szCs w:val="22"/>
              </w:rPr>
              <w:t>Also please remember to:</w:t>
            </w:r>
          </w:p>
          <w:p w14:paraId="5CE0FA05" w14:textId="77777777" w:rsidR="00D669C6" w:rsidRPr="00D669C6" w:rsidRDefault="00D669C6" w:rsidP="00D669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Read EVERY day. I suggest at least 35minutes and that should include reading aloud.</w:t>
            </w:r>
          </w:p>
          <w:p w14:paraId="3DE4685C" w14:textId="77777777" w:rsidR="00D669C6" w:rsidRPr="00D669C6" w:rsidRDefault="00D669C6" w:rsidP="00D669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Exercise regularly – dog-walks, trampolining, bike rides or creating your own dances are all vital!</w:t>
            </w:r>
          </w:p>
          <w:p w14:paraId="7E846364" w14:textId="77777777" w:rsidR="00D669C6" w:rsidRPr="00D669C6" w:rsidRDefault="00D669C6" w:rsidP="00D669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Practice spellings – still working from the whole term list I sent at the start of term (another copy is attached)</w:t>
            </w:r>
          </w:p>
          <w:p w14:paraId="37E5E897" w14:textId="77777777" w:rsidR="00D669C6" w:rsidRPr="00D669C6" w:rsidRDefault="00D669C6" w:rsidP="00D669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Talk and be open with each other. This could be a very tricky time and I want you all to be happy and healthy when I next see you. Make sure you don’t bottle too much up and you talk if you have any concerns.</w:t>
            </w:r>
          </w:p>
          <w:p w14:paraId="35A3DB37" w14:textId="0A18CD0A" w:rsidR="00D669C6" w:rsidRPr="00D669C6" w:rsidRDefault="00D669C6" w:rsidP="00D669C6">
            <w:pPr>
              <w:rPr>
                <w:b/>
                <w:bCs/>
                <w:sz w:val="22"/>
                <w:szCs w:val="22"/>
              </w:rPr>
            </w:pPr>
            <w:r w:rsidRPr="00D669C6">
              <w:rPr>
                <w:sz w:val="22"/>
                <w:szCs w:val="22"/>
              </w:rPr>
              <w:t>Watch the news (optional) Espresso or BBC Newsround are great ways of seeing what is going on.</w:t>
            </w:r>
          </w:p>
        </w:tc>
      </w:tr>
    </w:tbl>
    <w:p w14:paraId="5D1E087A" w14:textId="77777777" w:rsidR="00CE02F8" w:rsidRDefault="00CE02F8"/>
    <w:sectPr w:rsidR="00CE02F8" w:rsidSect="008A107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30BC"/>
    <w:multiLevelType w:val="hybridMultilevel"/>
    <w:tmpl w:val="BCD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0C88"/>
    <w:multiLevelType w:val="hybridMultilevel"/>
    <w:tmpl w:val="3D184E5C"/>
    <w:lvl w:ilvl="0" w:tplc="47CCD4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6E"/>
    <w:rsid w:val="000F3B9F"/>
    <w:rsid w:val="0010456B"/>
    <w:rsid w:val="0018794C"/>
    <w:rsid w:val="001B5A8D"/>
    <w:rsid w:val="00300B1E"/>
    <w:rsid w:val="00394366"/>
    <w:rsid w:val="003D3115"/>
    <w:rsid w:val="0041719A"/>
    <w:rsid w:val="005D5FCA"/>
    <w:rsid w:val="00684919"/>
    <w:rsid w:val="006B6B82"/>
    <w:rsid w:val="00701944"/>
    <w:rsid w:val="00765A1C"/>
    <w:rsid w:val="007B6B49"/>
    <w:rsid w:val="00873E68"/>
    <w:rsid w:val="008A1073"/>
    <w:rsid w:val="009A1730"/>
    <w:rsid w:val="00A40596"/>
    <w:rsid w:val="00A859B3"/>
    <w:rsid w:val="00C04BC6"/>
    <w:rsid w:val="00C957D0"/>
    <w:rsid w:val="00CB2CC3"/>
    <w:rsid w:val="00CE02F8"/>
    <w:rsid w:val="00D52BB4"/>
    <w:rsid w:val="00D6186E"/>
    <w:rsid w:val="00D669C6"/>
    <w:rsid w:val="00D94CF3"/>
    <w:rsid w:val="00E23B7A"/>
    <w:rsid w:val="00EA5294"/>
    <w:rsid w:val="00F26FDB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C10A"/>
  <w14:defaultImageDpi w14:val="32767"/>
  <w15:chartTrackingRefBased/>
  <w15:docId w15:val="{204DA97D-DE04-DF41-90F6-28CDAFC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B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6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Mk-KzOw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7ngCQIIp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JFC6cyT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tiveamericans.mrdonn.org/stories/" TargetMode="External"/><Relationship Id="rId10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a5BfKk9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2</cp:revision>
  <dcterms:created xsi:type="dcterms:W3CDTF">2020-04-11T18:12:00Z</dcterms:created>
  <dcterms:modified xsi:type="dcterms:W3CDTF">2020-04-18T13:30:00Z</dcterms:modified>
</cp:coreProperties>
</file>